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5D38" w14:textId="1FB61665" w:rsidR="004D7AFD" w:rsidRDefault="004D7AFD" w:rsidP="002E56EC">
      <w:bookmarkStart w:id="0" w:name="_GoBack"/>
      <w:bookmarkEnd w:id="0"/>
    </w:p>
    <w:p w14:paraId="4B83E52A" w14:textId="77777777" w:rsidR="004D7AFD" w:rsidRPr="004D7AFD" w:rsidRDefault="004D7AFD" w:rsidP="004D7AFD">
      <w:pPr>
        <w:spacing w:after="0" w:line="240" w:lineRule="auto"/>
        <w:ind w:left="3888" w:firstLine="1296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PATVIRTINTA</w:t>
      </w:r>
    </w:p>
    <w:p w14:paraId="1DFB62C3" w14:textId="77777777" w:rsidR="004D7AFD" w:rsidRPr="004D7AFD" w:rsidRDefault="004D7AFD" w:rsidP="004D7AFD">
      <w:pPr>
        <w:spacing w:after="0" w:line="240" w:lineRule="auto"/>
        <w:ind w:left="5184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Palangos lopšelio – darželio „Sigutė“ direktoriaus </w:t>
      </w:r>
    </w:p>
    <w:p w14:paraId="500898E6" w14:textId="77777777" w:rsidR="004D7AFD" w:rsidRPr="004D7AFD" w:rsidRDefault="004D7AFD" w:rsidP="004D7AFD">
      <w:pPr>
        <w:spacing w:after="0" w:line="240" w:lineRule="auto"/>
        <w:ind w:left="5184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2021 m. spalio 26 d. įsakymo Nr. V1V-27</w:t>
      </w:r>
    </w:p>
    <w:p w14:paraId="74DE8306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ab/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ab/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ab/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ab/>
      </w:r>
    </w:p>
    <w:p w14:paraId="1755645C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41F7D58B" w14:textId="77777777" w:rsidR="004D7AFD" w:rsidRPr="004D7AFD" w:rsidRDefault="004D7AFD" w:rsidP="004D7AFD">
      <w:pPr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bookmarkStart w:id="1" w:name="_Hlk87870853"/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 xml:space="preserve">PALANGOS LOPŠELIO – DARŽELIO „SIGUTĖ“ </w:t>
      </w:r>
    </w:p>
    <w:p w14:paraId="5BC81135" w14:textId="77777777" w:rsidR="004D7AFD" w:rsidRPr="004D7AFD" w:rsidRDefault="004D7AFD" w:rsidP="004D7AFD">
      <w:pPr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MOKYTOJO PADĖJĖJO PAREIGYBĖS APRAŠYMAS</w:t>
      </w:r>
    </w:p>
    <w:p w14:paraId="254904AF" w14:textId="77777777" w:rsidR="004D7AFD" w:rsidRPr="004D7AFD" w:rsidRDefault="004D7AFD" w:rsidP="004D7AFD">
      <w:pPr>
        <w:spacing w:after="0" w:line="240" w:lineRule="auto"/>
        <w:jc w:val="center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7D456CA9" w14:textId="77777777" w:rsidR="004D7AFD" w:rsidRPr="004D7AFD" w:rsidRDefault="004D7AFD" w:rsidP="004D7AFD">
      <w:pPr>
        <w:tabs>
          <w:tab w:val="left" w:pos="284"/>
        </w:tabs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I SKYRIUS</w:t>
      </w:r>
    </w:p>
    <w:p w14:paraId="6B668D59" w14:textId="77777777" w:rsidR="004D7AFD" w:rsidRPr="004D7AFD" w:rsidRDefault="004D7AFD" w:rsidP="004D7AFD">
      <w:pPr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PAREIGYBĖ</w:t>
      </w:r>
    </w:p>
    <w:p w14:paraId="58497635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1548B83B" w14:textId="77777777" w:rsidR="004D7AFD" w:rsidRPr="004D7AFD" w:rsidRDefault="004D7AFD" w:rsidP="004D7AFD">
      <w:pPr>
        <w:numPr>
          <w:ilvl w:val="0"/>
          <w:numId w:val="3"/>
        </w:numPr>
        <w:tabs>
          <w:tab w:val="left" w:pos="993"/>
          <w:tab w:val="num" w:pos="1815"/>
          <w:tab w:val="left" w:pos="2127"/>
        </w:tabs>
        <w:spacing w:after="0" w:line="276" w:lineRule="auto"/>
        <w:ind w:firstLine="1298"/>
        <w:contextualSpacing/>
        <w:jc w:val="both"/>
        <w:rPr>
          <w:rFonts w:ascii="Palemonas" w:eastAsia="Calibri" w:hAnsi="Palemonas" w:cs="Times New Roman"/>
          <w:sz w:val="24"/>
          <w:szCs w:val="24"/>
        </w:rPr>
      </w:pPr>
      <w:r w:rsidRPr="004D7AFD">
        <w:rPr>
          <w:rFonts w:ascii="Palemonas" w:eastAsia="Calibri" w:hAnsi="Palemonas" w:cs="Times New Roman"/>
          <w:sz w:val="24"/>
          <w:szCs w:val="24"/>
        </w:rPr>
        <w:t>Palangos lopšelio – darželio „Sigutė“ (toliau – Mokykla) mokytojo padėjėjo pareigybės aprašymas reglamentuoja specialius reikalavimus šioms pareigoms eiti, funkcijas, atsakomybę.</w:t>
      </w:r>
    </w:p>
    <w:p w14:paraId="21D07545" w14:textId="77777777" w:rsidR="004D7AFD" w:rsidRPr="004D7AFD" w:rsidRDefault="004D7AFD" w:rsidP="004D7AFD">
      <w:pPr>
        <w:numPr>
          <w:ilvl w:val="0"/>
          <w:numId w:val="3"/>
        </w:numPr>
        <w:tabs>
          <w:tab w:val="left" w:pos="993"/>
          <w:tab w:val="num" w:pos="1815"/>
          <w:tab w:val="left" w:pos="2127"/>
        </w:tabs>
        <w:spacing w:after="0" w:line="276" w:lineRule="auto"/>
        <w:ind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color w:val="000000"/>
          <w:sz w:val="24"/>
          <w:szCs w:val="24"/>
          <w:lang w:eastAsia="ru-RU"/>
        </w:rPr>
        <w:t>Pareigybės grupė – kvalifikuotas darbuotojas; p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areigybės lygis – C.</w:t>
      </w:r>
    </w:p>
    <w:p w14:paraId="552F96A1" w14:textId="77777777" w:rsidR="004D7AFD" w:rsidRPr="004D7AFD" w:rsidRDefault="004D7AFD" w:rsidP="004D7AFD">
      <w:pPr>
        <w:numPr>
          <w:ilvl w:val="0"/>
          <w:numId w:val="3"/>
        </w:numPr>
        <w:tabs>
          <w:tab w:val="left" w:pos="993"/>
          <w:tab w:val="num" w:pos="1815"/>
          <w:tab w:val="left" w:pos="2127"/>
        </w:tabs>
        <w:spacing w:after="0" w:line="276" w:lineRule="auto"/>
        <w:ind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Mokytojo padėjėjas tiesiogiai pavaldus Mokyklos direktoriaus pavaduotojui ūkio reikalams.</w:t>
      </w:r>
    </w:p>
    <w:p w14:paraId="1DB29208" w14:textId="77777777" w:rsidR="004D7AFD" w:rsidRPr="004D7AFD" w:rsidRDefault="004D7AFD" w:rsidP="004D7AFD">
      <w:pPr>
        <w:tabs>
          <w:tab w:val="left" w:pos="709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6698F3D4" w14:textId="77777777" w:rsidR="004D7AFD" w:rsidRPr="004D7AFD" w:rsidRDefault="004D7AFD" w:rsidP="004D7AFD">
      <w:pPr>
        <w:tabs>
          <w:tab w:val="left" w:pos="284"/>
        </w:tabs>
        <w:spacing w:after="0" w:line="276" w:lineRule="auto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II SKYRIUS</w:t>
      </w:r>
    </w:p>
    <w:p w14:paraId="14CEEB54" w14:textId="77777777" w:rsidR="004D7AFD" w:rsidRPr="004D7AFD" w:rsidRDefault="004D7AFD" w:rsidP="004D7AFD">
      <w:pPr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SPECIALŪS REIKALAVIMAI ŠIAS PAREIGAS EINANČIAM DARBUOTOJUI</w:t>
      </w:r>
    </w:p>
    <w:p w14:paraId="6126AACA" w14:textId="77777777" w:rsidR="004D7AFD" w:rsidRPr="004D7AFD" w:rsidRDefault="004D7AFD" w:rsidP="004D7AFD">
      <w:pPr>
        <w:spacing w:after="0" w:line="240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14:paraId="2372E6D8" w14:textId="77777777" w:rsidR="004D7AFD" w:rsidRPr="004D7AFD" w:rsidRDefault="004D7AFD" w:rsidP="004D7AFD">
      <w:pPr>
        <w:numPr>
          <w:ilvl w:val="0"/>
          <w:numId w:val="3"/>
        </w:numPr>
        <w:tabs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Darbuotojas, einantis šias pareigas, turi atitikti šiuos specialius reikalavimus:</w:t>
      </w:r>
    </w:p>
    <w:p w14:paraId="0A0EAFAF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turi turėti ne mažesnį kaip vidurinį išsilavinimą ir (ar) įgytą profesinę kvalifikaciją. </w:t>
      </w:r>
    </w:p>
    <w:p w14:paraId="70767D6D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gebėti bendrauti su mokiniais, turėti žinių apie jų sutrikimų specifiką;</w:t>
      </w:r>
    </w:p>
    <w:p w14:paraId="0CB6A8ED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gebėti dirbti su mokiniais padedant jiems įsisavinti mokomąją medžiagą, atlikti mokytojo skirtas užduotis, apsitarnauti, susitvarkyti, orientuotis aplinkoje, judėti, maitintis, naudotis ugdymui skirta kompensacine technika ir mokymo bei kompensacinėmis priemonėmis;</w:t>
      </w:r>
    </w:p>
    <w:p w14:paraId="567B35FB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gebėti bendradarbiauti ir dirbti komandoje su mokytoju, specialiuoju pedagogu, logopedu, psichologu, socialiniu pedagogu ir mokinio tėvais (globėjais, rūpintojais);</w:t>
      </w:r>
    </w:p>
    <w:p w14:paraId="4FD2CCA1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mokėti naudotis informacinėmis technologijomis;</w:t>
      </w:r>
    </w:p>
    <w:p w14:paraId="65010C49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color w:val="000000"/>
          <w:sz w:val="24"/>
          <w:szCs w:val="24"/>
          <w:shd w:val="clear" w:color="auto" w:fill="FFFFFF"/>
          <w:lang w:eastAsia="lt-LT"/>
        </w:rPr>
        <w:t xml:space="preserve">mokėti lietuvių kalbą, kurios mokėjimo lygis turi atitikti Lietuvos Respublikos Vyriausybės nutarimu patvirtintus Valstybinės kalbos mokėjimo kategorijų reikalavimus, 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būti išklausęs lietuvių kalbos kultūros kursus pagal Lietuvos Respublikos švietimo ir mokslo ministro</w:t>
      </w:r>
      <w:r w:rsidRPr="004D7AFD">
        <w:rPr>
          <w:rFonts w:ascii="Palemonas" w:eastAsia="Times New Roman" w:hAnsi="Palemonas" w:cs="Times New Roman"/>
          <w:sz w:val="24"/>
          <w:szCs w:val="24"/>
          <w:shd w:val="clear" w:color="auto" w:fill="FFFFFF"/>
          <w:lang w:eastAsia="lt-LT"/>
        </w:rPr>
        <w:t xml:space="preserve"> patvirtintą Mokytojų, mokyklų vadovų, jų pavaduotojų ugdymui bei skyrių vedėjų lietuvių kalbos kultūros mokymo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programą (</w:t>
      </w:r>
      <w:r w:rsidRPr="004D7AFD">
        <w:rPr>
          <w:rFonts w:ascii="Palemonas" w:eastAsia="Times New Roman" w:hAnsi="Palemonas" w:cs="Times New Roman"/>
          <w:color w:val="000000"/>
          <w:sz w:val="24"/>
          <w:szCs w:val="24"/>
          <w:shd w:val="clear" w:color="auto" w:fill="FFFFFF"/>
          <w:lang w:eastAsia="lt-LT"/>
        </w:rPr>
        <w:t xml:space="preserve">arba būti 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išklausęs ne mažesnės apimties (22 valandų arba 1 studijų kredito) dalyko studijų metu) (</w:t>
      </w:r>
      <w:r w:rsidRPr="004D7AFD">
        <w:rPr>
          <w:rFonts w:ascii="Palemonas" w:eastAsia="Times New Roman" w:hAnsi="Palemonas" w:cs="Times New Roman"/>
          <w:i/>
          <w:sz w:val="24"/>
          <w:szCs w:val="24"/>
          <w:lang w:eastAsia="lt-LT"/>
        </w:rPr>
        <w:t>netaikoma lietuvių kalbos ir literatūros mokytojams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); taikyti taisyklingos lietuvių kalbos, kalbos kultūros normų reikalavimus, sklandžiai ir argumentuotai dėstyti mintis žodžiu ir raštu;  </w:t>
      </w:r>
    </w:p>
    <w:p w14:paraId="74413784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būti pasitikrinęs sveikatą ir turėti galiojančią asmens medicininę knygelę;</w:t>
      </w:r>
    </w:p>
    <w:p w14:paraId="04FBAB7B" w14:textId="77777777" w:rsidR="004D7AFD" w:rsidRPr="004D7AFD" w:rsidRDefault="004D7AFD" w:rsidP="004D7AFD">
      <w:pPr>
        <w:numPr>
          <w:ilvl w:val="1"/>
          <w:numId w:val="3"/>
        </w:num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left="0" w:firstLine="1701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gebėti užtikrinti ugdomų mokinių saugumą, emociškai saugią mokymosi aplinką, reaguoti į smurtą ir patyčias; </w:t>
      </w:r>
    </w:p>
    <w:p w14:paraId="45EE5025" w14:textId="77777777" w:rsidR="004D7AFD" w:rsidRPr="004D7AFD" w:rsidRDefault="004D7AFD" w:rsidP="004D7AFD">
      <w:pPr>
        <w:tabs>
          <w:tab w:val="left" w:pos="0"/>
          <w:tab w:val="left" w:pos="142"/>
          <w:tab w:val="left" w:pos="1843"/>
          <w:tab w:val="left" w:pos="2268"/>
        </w:tabs>
        <w:spacing w:after="0" w:line="276" w:lineRule="auto"/>
        <w:ind w:firstLine="1701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628579B3" w14:textId="77777777" w:rsidR="004D7AFD" w:rsidRPr="004D7AFD" w:rsidRDefault="004D7AFD" w:rsidP="004D7AFD">
      <w:pPr>
        <w:tabs>
          <w:tab w:val="left" w:pos="0"/>
          <w:tab w:val="left" w:pos="142"/>
          <w:tab w:val="left" w:pos="1843"/>
        </w:tabs>
        <w:spacing w:after="0" w:line="276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359AB533" w14:textId="77777777" w:rsidR="004D7AFD" w:rsidRPr="004D7AFD" w:rsidRDefault="004D7AFD" w:rsidP="004D7AFD">
      <w:pPr>
        <w:tabs>
          <w:tab w:val="left" w:pos="0"/>
          <w:tab w:val="left" w:pos="142"/>
          <w:tab w:val="left" w:pos="1843"/>
        </w:tabs>
        <w:spacing w:after="0" w:line="276" w:lineRule="auto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0B2631F5" w14:textId="77777777" w:rsidR="004D7AFD" w:rsidRPr="004D7AFD" w:rsidRDefault="004D7AFD" w:rsidP="004D7AFD">
      <w:pPr>
        <w:tabs>
          <w:tab w:val="left" w:pos="1843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535741F8" w14:textId="77777777" w:rsidR="004D7AFD" w:rsidRPr="004D7AFD" w:rsidRDefault="004D7AFD" w:rsidP="004D7AFD">
      <w:pPr>
        <w:tabs>
          <w:tab w:val="left" w:pos="426"/>
        </w:tabs>
        <w:spacing w:after="0" w:line="276" w:lineRule="auto"/>
        <w:contextualSpacing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III SKYRIUS</w:t>
      </w:r>
    </w:p>
    <w:p w14:paraId="558AA940" w14:textId="77777777" w:rsidR="004D7AFD" w:rsidRPr="004D7AFD" w:rsidRDefault="004D7AFD" w:rsidP="004D7AFD">
      <w:pPr>
        <w:tabs>
          <w:tab w:val="left" w:pos="709"/>
        </w:tabs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 xml:space="preserve">ŠIAS PAREIGAS EINANČIO DARBUOTOJO FUNKCIJOS </w:t>
      </w:r>
    </w:p>
    <w:p w14:paraId="438BD424" w14:textId="77777777" w:rsidR="004D7AFD" w:rsidRPr="004D7AFD" w:rsidRDefault="004D7AFD" w:rsidP="004D7AFD">
      <w:pPr>
        <w:tabs>
          <w:tab w:val="left" w:pos="709"/>
        </w:tabs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</w:p>
    <w:p w14:paraId="66564563" w14:textId="77777777" w:rsidR="004D7AFD" w:rsidRPr="004D7AFD" w:rsidRDefault="004D7AFD" w:rsidP="004D7AFD">
      <w:pPr>
        <w:numPr>
          <w:ilvl w:val="0"/>
          <w:numId w:val="3"/>
        </w:numPr>
        <w:tabs>
          <w:tab w:val="left" w:pos="709"/>
          <w:tab w:val="left" w:pos="1843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Mokytojo padėjėjas vykdo šias funkcijas:</w:t>
      </w:r>
    </w:p>
    <w:p w14:paraId="16B0DEC7" w14:textId="77777777" w:rsidR="004D7AFD" w:rsidRPr="004D7AFD" w:rsidRDefault="004D7AFD" w:rsidP="004D7AFD">
      <w:pPr>
        <w:numPr>
          <w:ilvl w:val="1"/>
          <w:numId w:val="3"/>
        </w:numPr>
        <w:tabs>
          <w:tab w:val="left" w:pos="851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dirba su mokiniu (mokinių grupe) viso ugdomojo proceso metu, </w:t>
      </w:r>
    </w:p>
    <w:p w14:paraId="1A5F3CC8" w14:textId="77777777" w:rsidR="004D7AFD" w:rsidRPr="004D7AFD" w:rsidRDefault="004D7AFD" w:rsidP="004D7AFD">
      <w:pPr>
        <w:numPr>
          <w:ilvl w:val="1"/>
          <w:numId w:val="3"/>
        </w:numPr>
        <w:tabs>
          <w:tab w:val="left" w:pos="851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padeda orientuotis ir judėti aplinkoje, susijusioje su ugdymu (</w:t>
      </w:r>
      <w:proofErr w:type="spellStart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si</w:t>
      </w:r>
      <w:proofErr w:type="spellEnd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), Mokykloje ir už jos ribų ugdomosios veiklos metu;</w:t>
      </w:r>
    </w:p>
    <w:p w14:paraId="52AB78E1" w14:textId="77777777" w:rsidR="004D7AFD" w:rsidRPr="004D7AFD" w:rsidRDefault="004D7AFD" w:rsidP="004D7AFD">
      <w:pPr>
        <w:numPr>
          <w:ilvl w:val="1"/>
          <w:numId w:val="3"/>
        </w:numPr>
        <w:tabs>
          <w:tab w:val="left" w:pos="851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padeda apsitarnauti, pavalgyti, pasirūpinti asmens higiena;</w:t>
      </w:r>
    </w:p>
    <w:p w14:paraId="174940BC" w14:textId="77777777" w:rsidR="004D7AFD" w:rsidRPr="004D7AFD" w:rsidRDefault="004D7AFD" w:rsidP="004D7AFD">
      <w:pPr>
        <w:numPr>
          <w:ilvl w:val="1"/>
          <w:numId w:val="3"/>
        </w:numPr>
        <w:tabs>
          <w:tab w:val="left" w:pos="851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padeda įsitraukti į ugdomąją veiklą ir pagal galimybes joje dalyvauti:</w:t>
      </w:r>
    </w:p>
    <w:p w14:paraId="70451C79" w14:textId="77777777" w:rsidR="004D7AFD" w:rsidRPr="004D7AFD" w:rsidRDefault="004D7AFD" w:rsidP="004D7AFD">
      <w:pPr>
        <w:numPr>
          <w:ilvl w:val="2"/>
          <w:numId w:val="3"/>
        </w:numPr>
        <w:tabs>
          <w:tab w:val="left" w:pos="720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paaiškina mokytojo skirtas užduotis ir talkina jas atliekant;</w:t>
      </w:r>
    </w:p>
    <w:p w14:paraId="2662464B" w14:textId="77777777" w:rsidR="004D7AFD" w:rsidRPr="004D7AFD" w:rsidRDefault="004D7AFD" w:rsidP="004D7AFD">
      <w:pPr>
        <w:numPr>
          <w:ilvl w:val="2"/>
          <w:numId w:val="3"/>
        </w:numPr>
        <w:tabs>
          <w:tab w:val="left" w:pos="720"/>
          <w:tab w:val="left" w:pos="1985"/>
        </w:tabs>
        <w:spacing w:after="0" w:line="276" w:lineRule="auto"/>
        <w:ind w:left="0" w:firstLine="1298"/>
        <w:contextualSpacing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 padeda perskaityti ar perskaito tekstus, skirtus mokymuisi;</w:t>
      </w:r>
    </w:p>
    <w:p w14:paraId="232F7A4C" w14:textId="77777777" w:rsidR="004D7AFD" w:rsidRPr="004D7AFD" w:rsidRDefault="004D7AFD" w:rsidP="004D7AFD">
      <w:pPr>
        <w:tabs>
          <w:tab w:val="left" w:pos="426"/>
          <w:tab w:val="left" w:pos="1985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5.4.4.  padeda tinkamai naudotis ugdymui skirta kompensacine technika ir mokymo bei kompensacinėmis priemonėmis;</w:t>
      </w:r>
    </w:p>
    <w:p w14:paraId="6F738149" w14:textId="77777777" w:rsidR="004D7AFD" w:rsidRPr="004D7AFD" w:rsidRDefault="004D7AFD" w:rsidP="004D7AFD">
      <w:pPr>
        <w:tabs>
          <w:tab w:val="left" w:pos="426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5.4.5. padeda atlikti kitą su ugdymu (</w:t>
      </w:r>
      <w:proofErr w:type="spellStart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si</w:t>
      </w:r>
      <w:proofErr w:type="spellEnd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), savitarna, savitvarka, maitinimu (</w:t>
      </w:r>
      <w:proofErr w:type="spellStart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si</w:t>
      </w:r>
      <w:proofErr w:type="spellEnd"/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) susijusią veiklą;</w:t>
      </w:r>
    </w:p>
    <w:p w14:paraId="3D33B8E4" w14:textId="77777777" w:rsidR="004D7AFD" w:rsidRPr="004D7AFD" w:rsidRDefault="004D7AFD" w:rsidP="004D7AFD">
      <w:pPr>
        <w:tabs>
          <w:tab w:val="left" w:pos="426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5.5.    bendradarbiaudamas su mokytoju, specialiuoju pedagogu, logopedu ir kitais su mokiniu (mokinių grupe) dirbančiais specialistais, numato ugdymo tikslų ir uždavinių pasiekimo būdus bei pagalbos mokiniams teikimo metodus ir juos taiko.</w:t>
      </w:r>
    </w:p>
    <w:p w14:paraId="0448E7E9" w14:textId="77777777" w:rsidR="004D7AFD" w:rsidRPr="004D7AFD" w:rsidRDefault="004D7AFD" w:rsidP="004D7AFD">
      <w:pPr>
        <w:tabs>
          <w:tab w:val="left" w:pos="426"/>
          <w:tab w:val="left" w:pos="1985"/>
        </w:tabs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5.6.    padeda mokytojui parengti ir/ar pritaikyti mokiniui (mokinių grupei) reikalingą mokomąją medžiagą.</w:t>
      </w:r>
    </w:p>
    <w:p w14:paraId="7BF58A64" w14:textId="77777777" w:rsidR="004D7AFD" w:rsidRPr="004D7AFD" w:rsidRDefault="004D7AFD" w:rsidP="004D7AFD">
      <w:pPr>
        <w:tabs>
          <w:tab w:val="left" w:pos="709"/>
        </w:tabs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IV SKYRIUS</w:t>
      </w:r>
    </w:p>
    <w:p w14:paraId="15CB19BD" w14:textId="77777777" w:rsidR="004D7AFD" w:rsidRPr="004D7AFD" w:rsidRDefault="004D7AFD" w:rsidP="004D7AFD">
      <w:pPr>
        <w:tabs>
          <w:tab w:val="left" w:pos="709"/>
        </w:tabs>
        <w:spacing w:after="0" w:line="276" w:lineRule="auto"/>
        <w:jc w:val="center"/>
        <w:rPr>
          <w:rFonts w:ascii="Palemonas" w:eastAsia="Times New Roman" w:hAnsi="Palemonas" w:cs="Times New Roman"/>
          <w:b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b/>
          <w:sz w:val="24"/>
          <w:szCs w:val="24"/>
          <w:lang w:eastAsia="lt-LT"/>
        </w:rPr>
        <w:t>ŠIAS PAREIGAS EINANČIO DARBUOTOJO ATSAKOMYBĖ IR ATSKAITOMYBĖ</w:t>
      </w:r>
    </w:p>
    <w:p w14:paraId="2BA7216E" w14:textId="77777777" w:rsidR="004D7AFD" w:rsidRPr="004D7AFD" w:rsidRDefault="004D7AFD" w:rsidP="004D7AFD">
      <w:pPr>
        <w:tabs>
          <w:tab w:val="left" w:pos="709"/>
        </w:tabs>
        <w:spacing w:after="0" w:line="276" w:lineRule="auto"/>
        <w:jc w:val="center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45BA5486" w14:textId="77777777" w:rsidR="004D7AFD" w:rsidRPr="004D7AFD" w:rsidRDefault="004D7AFD" w:rsidP="004D7AFD">
      <w:pPr>
        <w:spacing w:after="0" w:line="276" w:lineRule="auto"/>
        <w:ind w:firstLine="1298"/>
        <w:jc w:val="both"/>
        <w:rPr>
          <w:rFonts w:ascii="Palemonas" w:eastAsia="Calibri" w:hAnsi="Palemonas" w:cs="Times New Roman"/>
          <w:sz w:val="24"/>
          <w:szCs w:val="24"/>
          <w:lang w:eastAsia="lt-LT"/>
        </w:rPr>
      </w:pP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>6. Šias pareigas einantis darbuotojas atsako už:</w:t>
      </w:r>
    </w:p>
    <w:p w14:paraId="1849712C" w14:textId="77777777" w:rsidR="004D7AFD" w:rsidRPr="004D7AFD" w:rsidRDefault="004D7AFD" w:rsidP="004D7AFD">
      <w:pPr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6.1. </w:t>
      </w: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>savalaikį ir tinkamą Mokyklos direktoriaus įsakymų, nurodymų ir pavedimų, pareigų, apibrėžtų darbo tvarkos taisyklėse, darbo sutartyje, pareigybės aprašyme, bei saugos ir sveikatos darbe, gaisrinės saugos reikalavimų vykdymą;</w:t>
      </w:r>
    </w:p>
    <w:p w14:paraId="54876C51" w14:textId="77777777" w:rsidR="004D7AFD" w:rsidRPr="004D7AFD" w:rsidRDefault="004D7AFD" w:rsidP="004D7AFD">
      <w:pPr>
        <w:spacing w:after="0" w:line="276" w:lineRule="auto"/>
        <w:ind w:firstLine="1298"/>
        <w:jc w:val="both"/>
        <w:rPr>
          <w:rFonts w:ascii="Palemonas" w:eastAsia="Calibri" w:hAnsi="Palemonas" w:cs="Times New Roman"/>
          <w:sz w:val="24"/>
          <w:szCs w:val="24"/>
          <w:lang w:eastAsia="lt-LT"/>
        </w:rPr>
      </w:pP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 xml:space="preserve">6.2. </w:t>
      </w:r>
      <w:r w:rsidRPr="004D7AFD">
        <w:rPr>
          <w:rFonts w:ascii="Palemonas" w:eastAsia="Calibri" w:hAnsi="Palemonas" w:cs="Times New Roman"/>
          <w:color w:val="000000"/>
          <w:sz w:val="24"/>
          <w:szCs w:val="24"/>
          <w:lang w:eastAsia="lt-LT"/>
        </w:rPr>
        <w:t xml:space="preserve">asmens duomenų  apsaugą, konfidencialumą, </w:t>
      </w: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 xml:space="preserve">viešos informacijos apie Mokyklos veiklą skelbimą </w:t>
      </w:r>
      <w:r w:rsidRPr="004D7AFD">
        <w:rPr>
          <w:rFonts w:ascii="Palemonas" w:eastAsia="Calibri" w:hAnsi="Palemonas" w:cs="Times New Roman"/>
          <w:color w:val="000000"/>
          <w:sz w:val="24"/>
          <w:szCs w:val="24"/>
          <w:lang w:eastAsia="lt-LT"/>
        </w:rPr>
        <w:t>teisės aktų nustatyta tvarka;</w:t>
      </w:r>
    </w:p>
    <w:p w14:paraId="6A533644" w14:textId="77777777" w:rsidR="004D7AFD" w:rsidRPr="004D7AFD" w:rsidRDefault="004D7AFD" w:rsidP="004D7AFD">
      <w:pPr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 xml:space="preserve">6.3. </w:t>
      </w: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emociškai saugios aplinkos Mokykloje puoselėjimą, reagavimą į smurtą ir patyčias pagal Mokyklos nustatytą tvarką;</w:t>
      </w:r>
    </w:p>
    <w:p w14:paraId="1555BC8D" w14:textId="77777777" w:rsidR="004D7AFD" w:rsidRPr="004D7AFD" w:rsidRDefault="004D7AFD" w:rsidP="004D7AFD">
      <w:pPr>
        <w:spacing w:after="0" w:line="276" w:lineRule="auto"/>
        <w:ind w:firstLine="1298"/>
        <w:jc w:val="both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 xml:space="preserve">7. Mokytojo padėjėjas </w:t>
      </w:r>
      <w:r w:rsidRPr="004D7AFD">
        <w:rPr>
          <w:rFonts w:ascii="Palemonas" w:eastAsia="Calibri" w:hAnsi="Palemonas" w:cs="Times New Roman"/>
          <w:color w:val="000000"/>
          <w:sz w:val="24"/>
          <w:szCs w:val="24"/>
          <w:lang w:eastAsia="lt-LT"/>
        </w:rPr>
        <w:t>už savo pareigų nevykdymą ar netinkamą vykdymą</w:t>
      </w:r>
      <w:r w:rsidRPr="004D7AFD">
        <w:rPr>
          <w:rFonts w:ascii="Palemonas" w:eastAsia="Calibri" w:hAnsi="Palemonas" w:cs="Times New Roman"/>
          <w:sz w:val="24"/>
          <w:szCs w:val="24"/>
          <w:lang w:eastAsia="lt-LT"/>
        </w:rPr>
        <w:t xml:space="preserve"> </w:t>
      </w:r>
      <w:r w:rsidRPr="004D7AFD">
        <w:rPr>
          <w:rFonts w:ascii="Palemonas" w:eastAsia="Calibri" w:hAnsi="Palemonas" w:cs="Times New Roman"/>
          <w:color w:val="000000"/>
          <w:sz w:val="24"/>
          <w:szCs w:val="24"/>
          <w:lang w:eastAsia="lt-LT"/>
        </w:rPr>
        <w:t>ar dėl jo kaltės padarytą materialinę žalą atsako Lietuvos Respublikos įstatymų nustatyta tvarka.</w:t>
      </w:r>
    </w:p>
    <w:p w14:paraId="152F2BA4" w14:textId="77777777" w:rsidR="004D7AFD" w:rsidRPr="004D7AFD" w:rsidRDefault="004D7AFD" w:rsidP="004D7AFD">
      <w:pPr>
        <w:spacing w:after="0" w:line="276" w:lineRule="auto"/>
        <w:ind w:firstLine="1298"/>
        <w:rPr>
          <w:rFonts w:ascii="Palemonas" w:eastAsia="Times New Roman" w:hAnsi="Palemonas" w:cs="Times New Roman"/>
          <w:sz w:val="24"/>
          <w:szCs w:val="24"/>
        </w:rPr>
      </w:pPr>
    </w:p>
    <w:p w14:paraId="4DA9F1D1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</w:rPr>
      </w:pPr>
    </w:p>
    <w:p w14:paraId="0BAEC475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</w:rPr>
      </w:pPr>
    </w:p>
    <w:p w14:paraId="4AB374B3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</w:rPr>
      </w:pPr>
    </w:p>
    <w:p w14:paraId="6190D9B5" w14:textId="77777777" w:rsidR="004D7AFD" w:rsidRPr="004D7AFD" w:rsidRDefault="004D7AFD" w:rsidP="004D7AFD">
      <w:pPr>
        <w:spacing w:after="0" w:line="240" w:lineRule="auto"/>
        <w:jc w:val="both"/>
        <w:rPr>
          <w:rFonts w:ascii="Palemonas" w:eastAsia="Times New Roman" w:hAnsi="Palemonas" w:cs="Times New Roman"/>
          <w:sz w:val="24"/>
          <w:szCs w:val="24"/>
        </w:rPr>
      </w:pPr>
      <w:r w:rsidRPr="004D7AFD">
        <w:rPr>
          <w:rFonts w:ascii="Palemonas" w:eastAsia="Times New Roman" w:hAnsi="Palemonas" w:cs="Times New Roman"/>
          <w:sz w:val="24"/>
          <w:szCs w:val="24"/>
        </w:rPr>
        <w:t>SU PAREIGYBĖS APRAŠYMU SUSIPAŽINAU IR ĮSIPAREIGOJU VYKDYTI:</w:t>
      </w:r>
    </w:p>
    <w:p w14:paraId="0CFCD710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5AD34047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____________________________</w:t>
      </w:r>
    </w:p>
    <w:p w14:paraId="7555B7DC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(parašas)</w:t>
      </w:r>
    </w:p>
    <w:p w14:paraId="747B6B7B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3DD73190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____________________________</w:t>
      </w:r>
    </w:p>
    <w:p w14:paraId="0395401A" w14:textId="77777777" w:rsidR="004D7AFD" w:rsidRPr="004D7AFD" w:rsidRDefault="004D7AFD" w:rsidP="004D7AFD">
      <w:pPr>
        <w:spacing w:after="0" w:line="240" w:lineRule="auto"/>
        <w:rPr>
          <w:rFonts w:ascii="Palemonas" w:eastAsia="Times New Roman" w:hAnsi="Palemonas" w:cs="Times New Roman"/>
          <w:sz w:val="24"/>
          <w:szCs w:val="24"/>
          <w:lang w:eastAsia="lt-LT"/>
        </w:rPr>
      </w:pPr>
    </w:p>
    <w:p w14:paraId="2785ED7F" w14:textId="0FC8D04F" w:rsidR="004D7AFD" w:rsidRDefault="004D7AFD" w:rsidP="004D7AFD">
      <w:r w:rsidRPr="004D7AFD">
        <w:rPr>
          <w:rFonts w:ascii="Palemonas" w:eastAsia="Times New Roman" w:hAnsi="Palemonas" w:cs="Times New Roman"/>
          <w:sz w:val="24"/>
          <w:szCs w:val="24"/>
          <w:lang w:eastAsia="lt-LT"/>
        </w:rPr>
        <w:t>(vardas, pavardė)</w:t>
      </w:r>
      <w:bookmarkEnd w:id="1"/>
    </w:p>
    <w:p w14:paraId="6798B0AD" w14:textId="77777777" w:rsidR="004D7AFD" w:rsidRDefault="004D7AFD" w:rsidP="002E56EC"/>
    <w:sectPr w:rsidR="004D7AFD" w:rsidSect="00E51B8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5F2"/>
    <w:multiLevelType w:val="hybridMultilevel"/>
    <w:tmpl w:val="A6103B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7865"/>
    <w:multiLevelType w:val="multilevel"/>
    <w:tmpl w:val="240C4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0B0717"/>
    <w:multiLevelType w:val="hybridMultilevel"/>
    <w:tmpl w:val="BABE9192"/>
    <w:lvl w:ilvl="0" w:tplc="28165A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81"/>
    <w:rsid w:val="000036D5"/>
    <w:rsid w:val="0011492B"/>
    <w:rsid w:val="00134930"/>
    <w:rsid w:val="002E56EC"/>
    <w:rsid w:val="00495727"/>
    <w:rsid w:val="004D7AFD"/>
    <w:rsid w:val="00746DFF"/>
    <w:rsid w:val="00E51B81"/>
    <w:rsid w:val="00F300C6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C01"/>
  <w15:chartTrackingRefBased/>
  <w15:docId w15:val="{7FEEDF9E-9A0B-4100-A489-ED5D8A3F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1B8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E56E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E56E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E5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5DB3-D8C1-4D47-81BD-5A724E53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2021-11-15T10:25:00Z</dcterms:created>
  <dcterms:modified xsi:type="dcterms:W3CDTF">2021-11-17T11:16:00Z</dcterms:modified>
</cp:coreProperties>
</file>