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637A" w:rsidRPr="0095664E" w:rsidRDefault="00A6637A" w:rsidP="00240A3E">
      <w:pPr>
        <w:tabs>
          <w:tab w:val="left" w:pos="1304"/>
          <w:tab w:val="left" w:pos="1457"/>
          <w:tab w:val="left" w:pos="1604"/>
          <w:tab w:val="left" w:pos="1757"/>
        </w:tabs>
        <w:suppressAutoHyphens/>
        <w:ind w:left="5387"/>
        <w:rPr>
          <w:szCs w:val="24"/>
        </w:rPr>
      </w:pPr>
      <w:r w:rsidRPr="0095664E">
        <w:rPr>
          <w:szCs w:val="24"/>
        </w:rPr>
        <w:t>PATVIRTINTA</w:t>
      </w:r>
    </w:p>
    <w:p w:rsidR="00240A3E" w:rsidRDefault="00A6637A" w:rsidP="00240A3E">
      <w:pPr>
        <w:tabs>
          <w:tab w:val="left" w:pos="1304"/>
          <w:tab w:val="left" w:pos="1457"/>
          <w:tab w:val="left" w:pos="1604"/>
          <w:tab w:val="left" w:pos="1757"/>
        </w:tabs>
        <w:suppressAutoHyphens/>
        <w:spacing w:line="276" w:lineRule="auto"/>
        <w:ind w:left="5387"/>
        <w:jc w:val="both"/>
        <w:rPr>
          <w:szCs w:val="24"/>
        </w:rPr>
      </w:pPr>
      <w:r>
        <w:rPr>
          <w:szCs w:val="24"/>
        </w:rPr>
        <w:t>Palangos lopšelio-darželio ,,Sigutė“</w:t>
      </w:r>
      <w:r w:rsidR="00240A3E">
        <w:rPr>
          <w:szCs w:val="24"/>
        </w:rPr>
        <w:t xml:space="preserve"> </w:t>
      </w:r>
    </w:p>
    <w:p w:rsidR="00A6637A" w:rsidRPr="0095664E" w:rsidRDefault="00A6637A" w:rsidP="00240A3E">
      <w:pPr>
        <w:tabs>
          <w:tab w:val="left" w:pos="1304"/>
          <w:tab w:val="left" w:pos="1457"/>
          <w:tab w:val="left" w:pos="1604"/>
          <w:tab w:val="left" w:pos="1757"/>
        </w:tabs>
        <w:suppressAutoHyphens/>
        <w:spacing w:line="276" w:lineRule="auto"/>
        <w:ind w:left="5387"/>
        <w:jc w:val="both"/>
        <w:rPr>
          <w:szCs w:val="24"/>
        </w:rPr>
      </w:pPr>
      <w:r>
        <w:rPr>
          <w:szCs w:val="24"/>
        </w:rPr>
        <w:t>direktoriaus</w:t>
      </w:r>
      <w:r w:rsidRPr="0095664E">
        <w:rPr>
          <w:szCs w:val="24"/>
        </w:rPr>
        <w:t xml:space="preserve"> </w:t>
      </w:r>
      <w:r w:rsidR="00240A3E">
        <w:rPr>
          <w:szCs w:val="24"/>
        </w:rPr>
        <w:t xml:space="preserve"> </w:t>
      </w:r>
      <w:r w:rsidRPr="0095664E">
        <w:rPr>
          <w:szCs w:val="24"/>
        </w:rPr>
        <w:t>202</w:t>
      </w:r>
      <w:r>
        <w:rPr>
          <w:szCs w:val="24"/>
        </w:rPr>
        <w:t>5</w:t>
      </w:r>
      <w:r w:rsidRPr="0095664E">
        <w:rPr>
          <w:szCs w:val="24"/>
        </w:rPr>
        <w:t xml:space="preserve"> m. </w:t>
      </w:r>
      <w:r>
        <w:rPr>
          <w:szCs w:val="24"/>
        </w:rPr>
        <w:t xml:space="preserve">birželio </w:t>
      </w:r>
      <w:r w:rsidR="00FC60DA">
        <w:rPr>
          <w:szCs w:val="24"/>
        </w:rPr>
        <w:t xml:space="preserve">18 </w:t>
      </w:r>
      <w:r>
        <w:rPr>
          <w:color w:val="000000"/>
          <w:shd w:val="clear" w:color="auto" w:fill="FFFFFF"/>
        </w:rPr>
        <w:t xml:space="preserve">d. </w:t>
      </w:r>
    </w:p>
    <w:p w:rsidR="00A6637A" w:rsidRPr="0095664E" w:rsidRDefault="00A6637A" w:rsidP="00240A3E">
      <w:pPr>
        <w:tabs>
          <w:tab w:val="left" w:pos="1304"/>
          <w:tab w:val="left" w:pos="1457"/>
          <w:tab w:val="left" w:pos="1604"/>
          <w:tab w:val="left" w:pos="1757"/>
        </w:tabs>
        <w:suppressAutoHyphens/>
        <w:spacing w:line="276" w:lineRule="auto"/>
        <w:ind w:left="5387"/>
        <w:jc w:val="both"/>
        <w:rPr>
          <w:szCs w:val="24"/>
        </w:rPr>
      </w:pPr>
      <w:r w:rsidRPr="0095664E">
        <w:rPr>
          <w:szCs w:val="24"/>
        </w:rPr>
        <w:t xml:space="preserve">įsakymu Nr. </w:t>
      </w:r>
      <w:r>
        <w:rPr>
          <w:color w:val="000000"/>
          <w:shd w:val="clear" w:color="auto" w:fill="FFFFFF"/>
        </w:rPr>
        <w:t>V1V-</w:t>
      </w:r>
      <w:r w:rsidR="00FC60DA">
        <w:rPr>
          <w:szCs w:val="24"/>
          <w:lang w:eastAsia="lt-LT"/>
        </w:rPr>
        <w:t>15</w:t>
      </w:r>
    </w:p>
    <w:p w:rsidR="00546D9D" w:rsidRDefault="00546D9D" w:rsidP="00240A3E">
      <w:pPr>
        <w:spacing w:line="276" w:lineRule="auto"/>
        <w:rPr>
          <w:b/>
          <w:bCs/>
          <w:caps/>
          <w:szCs w:val="24"/>
        </w:rPr>
      </w:pPr>
    </w:p>
    <w:p w:rsidR="00546D9D" w:rsidRDefault="00546D9D" w:rsidP="00240A3E">
      <w:pPr>
        <w:tabs>
          <w:tab w:val="center" w:pos="-7800"/>
          <w:tab w:val="left" w:pos="6237"/>
          <w:tab w:val="right" w:pos="8306"/>
        </w:tabs>
        <w:suppressAutoHyphens/>
        <w:spacing w:line="276" w:lineRule="auto"/>
        <w:jc w:val="center"/>
        <w:rPr>
          <w:rFonts w:eastAsia="Calibri"/>
          <w:b/>
          <w:szCs w:val="24"/>
          <w:lang w:eastAsia="lt-LT"/>
        </w:rPr>
      </w:pPr>
    </w:p>
    <w:p w:rsidR="00A6637A" w:rsidRDefault="00000000" w:rsidP="00240A3E">
      <w:pPr>
        <w:tabs>
          <w:tab w:val="center" w:pos="-7800"/>
          <w:tab w:val="left" w:pos="6237"/>
          <w:tab w:val="right" w:pos="8306"/>
        </w:tabs>
        <w:suppressAutoHyphens/>
        <w:spacing w:line="276" w:lineRule="auto"/>
        <w:jc w:val="center"/>
        <w:rPr>
          <w:b/>
          <w:szCs w:val="24"/>
          <w:lang w:eastAsia="zh-CN"/>
        </w:rPr>
      </w:pPr>
      <w:r>
        <w:rPr>
          <w:b/>
          <w:szCs w:val="24"/>
          <w:lang w:eastAsia="zh-CN"/>
        </w:rPr>
        <w:t>INFORMACIJOS VIDINIU INFORMACIJOS APIE PAŽEIDIMUS TEIKIMO KANALU TEIKIMO IR TVARKYMO</w:t>
      </w:r>
    </w:p>
    <w:p w:rsidR="00546D9D" w:rsidRPr="00A6637A" w:rsidRDefault="00000000" w:rsidP="00240A3E">
      <w:pPr>
        <w:tabs>
          <w:tab w:val="center" w:pos="-7800"/>
          <w:tab w:val="left" w:pos="6237"/>
          <w:tab w:val="right" w:pos="8306"/>
        </w:tabs>
        <w:suppressAutoHyphens/>
        <w:spacing w:line="276" w:lineRule="auto"/>
        <w:jc w:val="center"/>
        <w:rPr>
          <w:b/>
          <w:szCs w:val="24"/>
          <w:lang w:eastAsia="zh-CN"/>
        </w:rPr>
      </w:pPr>
      <w:r>
        <w:rPr>
          <w:b/>
          <w:szCs w:val="24"/>
          <w:lang w:eastAsia="zh-CN"/>
        </w:rPr>
        <w:t xml:space="preserve"> </w:t>
      </w:r>
      <w:r w:rsidR="00A6637A">
        <w:rPr>
          <w:b/>
          <w:szCs w:val="24"/>
          <w:lang w:eastAsia="zh-CN"/>
        </w:rPr>
        <w:t xml:space="preserve">PALANGOS LOPŠELYJE-DARŽELYJE ,,SIGUTĖ“ </w:t>
      </w:r>
      <w:r>
        <w:rPr>
          <w:b/>
          <w:szCs w:val="24"/>
          <w:lang w:eastAsia="zh-CN"/>
        </w:rPr>
        <w:t>TVARKOS APRAŠAS</w:t>
      </w:r>
    </w:p>
    <w:p w:rsidR="00546D9D" w:rsidRDefault="00546D9D" w:rsidP="00240A3E">
      <w:pPr>
        <w:suppressAutoHyphens/>
        <w:spacing w:line="276" w:lineRule="auto"/>
        <w:jc w:val="center"/>
        <w:rPr>
          <w:caps/>
          <w:szCs w:val="24"/>
        </w:rPr>
      </w:pPr>
    </w:p>
    <w:p w:rsidR="00546D9D" w:rsidRDefault="00000000" w:rsidP="00240A3E">
      <w:pPr>
        <w:suppressAutoHyphens/>
        <w:spacing w:line="276" w:lineRule="auto"/>
        <w:jc w:val="center"/>
        <w:rPr>
          <w:szCs w:val="24"/>
        </w:rPr>
      </w:pPr>
      <w:r>
        <w:rPr>
          <w:b/>
          <w:caps/>
          <w:szCs w:val="24"/>
        </w:rPr>
        <w:t>I Skyrius</w:t>
      </w:r>
    </w:p>
    <w:p w:rsidR="00546D9D" w:rsidRDefault="00000000" w:rsidP="00240A3E">
      <w:pPr>
        <w:suppressAutoHyphens/>
        <w:spacing w:line="276" w:lineRule="auto"/>
        <w:jc w:val="center"/>
        <w:rPr>
          <w:szCs w:val="24"/>
        </w:rPr>
      </w:pPr>
      <w:r>
        <w:rPr>
          <w:b/>
          <w:caps/>
          <w:szCs w:val="24"/>
        </w:rPr>
        <w:t>BENDROSIOS NUOSTATOS</w:t>
      </w:r>
    </w:p>
    <w:p w:rsidR="00546D9D" w:rsidRDefault="00546D9D" w:rsidP="00240A3E">
      <w:pPr>
        <w:suppressAutoHyphens/>
        <w:spacing w:line="276" w:lineRule="auto"/>
        <w:jc w:val="center"/>
        <w:rPr>
          <w:szCs w:val="24"/>
        </w:rPr>
      </w:pPr>
    </w:p>
    <w:p w:rsidR="00546D9D" w:rsidRDefault="00000000" w:rsidP="00240A3E">
      <w:pPr>
        <w:widowControl w:val="0"/>
        <w:tabs>
          <w:tab w:val="left" w:pos="0"/>
          <w:tab w:val="left" w:pos="850"/>
          <w:tab w:val="left" w:pos="993"/>
          <w:tab w:val="left" w:pos="1418"/>
        </w:tabs>
        <w:suppressAutoHyphens/>
        <w:spacing w:line="276" w:lineRule="auto"/>
        <w:ind w:firstLine="851"/>
        <w:jc w:val="both"/>
        <w:rPr>
          <w:color w:val="000000"/>
        </w:rPr>
      </w:pPr>
      <w:r>
        <w:rPr>
          <w:szCs w:val="24"/>
        </w:rPr>
        <w:t xml:space="preserve">1. </w:t>
      </w:r>
      <w:r>
        <w:rPr>
          <w:rFonts w:eastAsia="Calibri"/>
          <w:szCs w:val="24"/>
          <w:lang w:eastAsia="lt-LT"/>
        </w:rPr>
        <w:t xml:space="preserve">Informacijos </w:t>
      </w:r>
      <w:r>
        <w:rPr>
          <w:szCs w:val="24"/>
          <w:lang w:eastAsia="zh-CN"/>
        </w:rPr>
        <w:t xml:space="preserve">vidiniu informacijos apie pažeidimus teikimo kanalu teikimo ir tvarkymo </w:t>
      </w:r>
      <w:r w:rsidR="00A6637A">
        <w:rPr>
          <w:szCs w:val="24"/>
          <w:lang w:eastAsia="zh-CN"/>
        </w:rPr>
        <w:t xml:space="preserve">Palangos lopšelyje-darželyje ,,Sigutė“ </w:t>
      </w:r>
      <w:r>
        <w:rPr>
          <w:szCs w:val="24"/>
          <w:lang w:eastAsia="zh-CN"/>
        </w:rPr>
        <w:t>tvarkos aprašas</w:t>
      </w:r>
      <w:r>
        <w:rPr>
          <w:rFonts w:eastAsia="Calibri"/>
          <w:szCs w:val="24"/>
          <w:lang w:eastAsia="lt-LT"/>
        </w:rPr>
        <w:t xml:space="preserve"> </w:t>
      </w:r>
      <w:r>
        <w:rPr>
          <w:szCs w:val="24"/>
        </w:rPr>
        <w:t xml:space="preserve">(toliau – Aprašas) nustato informacijos apie </w:t>
      </w:r>
      <w:r w:rsidR="00A6637A">
        <w:rPr>
          <w:szCs w:val="24"/>
        </w:rPr>
        <w:t xml:space="preserve">Palangos lopšelyje-darželyje ,,Sigutė“ </w:t>
      </w:r>
      <w:r>
        <w:rPr>
          <w:szCs w:val="24"/>
        </w:rPr>
        <w:t xml:space="preserve">(toliau – </w:t>
      </w:r>
      <w:r w:rsidR="00A6637A">
        <w:rPr>
          <w:szCs w:val="24"/>
        </w:rPr>
        <w:t>Mokykla</w:t>
      </w:r>
      <w:r>
        <w:rPr>
          <w:szCs w:val="24"/>
        </w:rPr>
        <w:t>) galimai rengiamus, padarytus ar daromus pažeidimus teikimo M</w:t>
      </w:r>
      <w:r w:rsidR="00A6637A">
        <w:rPr>
          <w:szCs w:val="24"/>
        </w:rPr>
        <w:t>okykloje</w:t>
      </w:r>
      <w:r>
        <w:rPr>
          <w:szCs w:val="24"/>
        </w:rPr>
        <w:t xml:space="preserve"> veikiančiu vidiniu informacijos apie pažeidimus teikimo kanalu (toliau – vidinis kanalas), jos registravimo, nagrinėjimo, saugojimo tvarką, kad būtų </w:t>
      </w:r>
      <w:r>
        <w:rPr>
          <w:color w:val="000000"/>
        </w:rPr>
        <w:t>užtikrintas minėtos informacijos turinio ir kitų duomenų, leidžiančių identifikuoti informaciją apie pažeidimą pateikusį asmenį, konfidencialumas.</w:t>
      </w:r>
    </w:p>
    <w:p w:rsidR="00546D9D" w:rsidRDefault="00000000" w:rsidP="00240A3E">
      <w:pPr>
        <w:widowControl w:val="0"/>
        <w:tabs>
          <w:tab w:val="left" w:pos="0"/>
          <w:tab w:val="left" w:pos="850"/>
          <w:tab w:val="left" w:pos="993"/>
          <w:tab w:val="left" w:pos="1418"/>
        </w:tabs>
        <w:suppressAutoHyphens/>
        <w:spacing w:line="276" w:lineRule="auto"/>
        <w:ind w:firstLine="851"/>
        <w:jc w:val="both"/>
        <w:rPr>
          <w:szCs w:val="24"/>
        </w:rPr>
      </w:pPr>
      <w:r>
        <w:rPr>
          <w:szCs w:val="24"/>
        </w:rPr>
        <w:t>2. Informacijos apie pažeidimus teikimo pagrindai, aplinkybės, kurioms esant gali būti teikiama informacija apie pažeidimus, nustatyti Lietuvos Respublikos pranešėjų apsaugos įstatyme (toliau – Įstatymas) ir Vidinių informacijos apie pažeidimus teikimo kanalų įdiegimo ir jų funkcionavimo užtikrinimo tvarkos apraše, patvirtintame Lietuvos Respublikos Vyriausybės 2018 m. lapkričio 14 d. nutarimu Nr. 1133 „Dėl Lietuvos Respublikos pranešėjų apsaugos įstatymo įgyvendinimo“ (toliau – Nutarimas).</w:t>
      </w:r>
    </w:p>
    <w:p w:rsidR="00546D9D" w:rsidRDefault="00000000" w:rsidP="00240A3E">
      <w:pPr>
        <w:widowControl w:val="0"/>
        <w:tabs>
          <w:tab w:val="left" w:pos="0"/>
          <w:tab w:val="left" w:pos="850"/>
          <w:tab w:val="left" w:pos="993"/>
          <w:tab w:val="left" w:pos="1418"/>
        </w:tabs>
        <w:suppressAutoHyphens/>
        <w:spacing w:line="276" w:lineRule="auto"/>
        <w:ind w:firstLine="851"/>
        <w:jc w:val="both"/>
        <w:rPr>
          <w:color w:val="000000"/>
          <w:szCs w:val="24"/>
        </w:rPr>
      </w:pPr>
      <w:r>
        <w:rPr>
          <w:szCs w:val="24"/>
        </w:rPr>
        <w:t>3. M</w:t>
      </w:r>
      <w:r w:rsidR="00A6637A">
        <w:rPr>
          <w:szCs w:val="24"/>
        </w:rPr>
        <w:t>okyklos</w:t>
      </w:r>
      <w:r>
        <w:rPr>
          <w:szCs w:val="24"/>
        </w:rPr>
        <w:t xml:space="preserve"> vidiniu kanalu </w:t>
      </w:r>
      <w:r>
        <w:rPr>
          <w:color w:val="000000"/>
          <w:szCs w:val="24"/>
        </w:rPr>
        <w:t>gauta informacija apie pažeidimus priimama, registruojama, nagrinėjama ir asmenų, teikiančių informaciją apie pažeidimus, apsaugos priemonės užtikrinamos vadovaujantis Įstatymu, Nutarimu, šiuo Aprašu</w:t>
      </w:r>
      <w:r>
        <w:rPr>
          <w:szCs w:val="24"/>
        </w:rPr>
        <w:t xml:space="preserve"> </w:t>
      </w:r>
      <w:r>
        <w:rPr>
          <w:color w:val="000000"/>
          <w:szCs w:val="24"/>
        </w:rPr>
        <w:t>ir kitais teisės aktais.</w:t>
      </w:r>
    </w:p>
    <w:p w:rsidR="00546D9D" w:rsidRDefault="00000000" w:rsidP="00240A3E">
      <w:pPr>
        <w:spacing w:line="276" w:lineRule="auto"/>
        <w:ind w:firstLine="851"/>
        <w:jc w:val="both"/>
        <w:rPr>
          <w:szCs w:val="24"/>
        </w:rPr>
      </w:pPr>
      <w:r>
        <w:rPr>
          <w:szCs w:val="24"/>
        </w:rPr>
        <w:t>4. Apraše vartojamos sąvokos suprantamos taip, kaip jos apibrėžtos Įstatyme ir Nutarime.</w:t>
      </w:r>
    </w:p>
    <w:p w:rsidR="00546D9D" w:rsidRDefault="00546D9D" w:rsidP="00240A3E">
      <w:pPr>
        <w:tabs>
          <w:tab w:val="left" w:pos="1276"/>
        </w:tabs>
        <w:spacing w:line="276" w:lineRule="auto"/>
        <w:ind w:firstLine="851"/>
        <w:jc w:val="both"/>
        <w:rPr>
          <w:szCs w:val="24"/>
        </w:rPr>
      </w:pPr>
    </w:p>
    <w:p w:rsidR="00546D9D" w:rsidRDefault="00000000" w:rsidP="00240A3E">
      <w:pPr>
        <w:tabs>
          <w:tab w:val="left" w:pos="1095"/>
          <w:tab w:val="center" w:pos="4819"/>
        </w:tabs>
        <w:suppressAutoHyphens/>
        <w:spacing w:line="276" w:lineRule="auto"/>
        <w:jc w:val="center"/>
        <w:rPr>
          <w:szCs w:val="24"/>
        </w:rPr>
      </w:pPr>
      <w:r>
        <w:rPr>
          <w:b/>
          <w:caps/>
          <w:szCs w:val="24"/>
        </w:rPr>
        <w:t>II SKYRIUS</w:t>
      </w:r>
    </w:p>
    <w:p w:rsidR="00546D9D" w:rsidRDefault="00000000" w:rsidP="00240A3E">
      <w:pPr>
        <w:widowControl w:val="0"/>
        <w:tabs>
          <w:tab w:val="left" w:pos="-142"/>
          <w:tab w:val="left" w:pos="0"/>
          <w:tab w:val="left" w:pos="142"/>
          <w:tab w:val="left" w:pos="993"/>
          <w:tab w:val="left" w:pos="2977"/>
        </w:tabs>
        <w:suppressAutoHyphens/>
        <w:spacing w:line="276" w:lineRule="auto"/>
        <w:jc w:val="center"/>
        <w:rPr>
          <w:szCs w:val="24"/>
        </w:rPr>
      </w:pPr>
      <w:r>
        <w:rPr>
          <w:b/>
          <w:szCs w:val="24"/>
        </w:rPr>
        <w:t>INFORMACIJOS APIE PAŽEIDIMUS PATEIKIMAS</w:t>
      </w:r>
      <w:r>
        <w:rPr>
          <w:b/>
          <w:caps/>
          <w:szCs w:val="24"/>
        </w:rPr>
        <w:t xml:space="preserve"> ir registravimas</w:t>
      </w:r>
    </w:p>
    <w:p w:rsidR="00546D9D" w:rsidRDefault="00546D9D" w:rsidP="00240A3E">
      <w:pPr>
        <w:widowControl w:val="0"/>
        <w:tabs>
          <w:tab w:val="left" w:pos="0"/>
          <w:tab w:val="left" w:pos="850"/>
          <w:tab w:val="left" w:pos="993"/>
        </w:tabs>
        <w:suppressAutoHyphens/>
        <w:spacing w:line="276" w:lineRule="auto"/>
        <w:jc w:val="both"/>
        <w:rPr>
          <w:szCs w:val="24"/>
        </w:rPr>
      </w:pPr>
    </w:p>
    <w:p w:rsidR="00546D9D" w:rsidRDefault="00000000" w:rsidP="00240A3E">
      <w:pPr>
        <w:tabs>
          <w:tab w:val="left" w:pos="1276"/>
        </w:tabs>
        <w:spacing w:line="276" w:lineRule="auto"/>
        <w:ind w:firstLine="851"/>
        <w:jc w:val="both"/>
      </w:pPr>
      <w:r>
        <w:rPr>
          <w:szCs w:val="24"/>
        </w:rPr>
        <w:t xml:space="preserve">5. </w:t>
      </w:r>
      <w:r w:rsidR="00A6637A">
        <w:rPr>
          <w:szCs w:val="24"/>
        </w:rPr>
        <w:t>Mokyklos direktoriaus</w:t>
      </w:r>
      <w:r>
        <w:rPr>
          <w:szCs w:val="24"/>
        </w:rPr>
        <w:t xml:space="preserve"> (toliau – </w:t>
      </w:r>
      <w:r w:rsidR="00A6637A">
        <w:rPr>
          <w:szCs w:val="24"/>
        </w:rPr>
        <w:t>direktorius</w:t>
      </w:r>
      <w:r>
        <w:rPr>
          <w:szCs w:val="24"/>
        </w:rPr>
        <w:t>) įsakymu skiriamas kompetentingas subjektas (</w:t>
      </w:r>
      <w:r>
        <w:t>asmuo, asmenų grupė), kuris M</w:t>
      </w:r>
      <w:r w:rsidR="003865DA">
        <w:t>okykloje</w:t>
      </w:r>
      <w:r>
        <w:t xml:space="preserve"> administruoja vidinį kanalą, nagrinėja juo gautą informaciją apie pažeidimus, užtikrina asmens, pateikusio informaciją apie pažeidimus, konfidencialumą. </w:t>
      </w:r>
    </w:p>
    <w:p w:rsidR="00546D9D" w:rsidRDefault="00000000" w:rsidP="00240A3E">
      <w:pPr>
        <w:widowControl w:val="0"/>
        <w:tabs>
          <w:tab w:val="left" w:pos="0"/>
          <w:tab w:val="left" w:pos="852"/>
          <w:tab w:val="left" w:pos="1134"/>
        </w:tabs>
        <w:suppressAutoHyphens/>
        <w:spacing w:line="276" w:lineRule="auto"/>
        <w:ind w:firstLine="851"/>
        <w:jc w:val="both"/>
        <w:rPr>
          <w:color w:val="000000"/>
          <w:szCs w:val="24"/>
        </w:rPr>
      </w:pPr>
      <w:r>
        <w:rPr>
          <w:szCs w:val="24"/>
        </w:rPr>
        <w:t>6. I</w:t>
      </w:r>
      <w:r>
        <w:rPr>
          <w:color w:val="000000"/>
        </w:rPr>
        <w:t>nformacija apie pažeidimus teikiama siekiant apsaugoti viešąjį interesą. Informacijos pateikimas siekiant apginti išskirtinai asmeninius interesus nelaikomas pranešimu</w:t>
      </w:r>
      <w:r>
        <w:rPr>
          <w:szCs w:val="24"/>
        </w:rPr>
        <w:t>. Asmuo pranešimą apie pažeidimą gali pateikti</w:t>
      </w:r>
      <w:r>
        <w:rPr>
          <w:color w:val="000000"/>
          <w:szCs w:val="24"/>
        </w:rPr>
        <w:t>:</w:t>
      </w:r>
    </w:p>
    <w:p w:rsidR="00546D9D" w:rsidRDefault="00000000" w:rsidP="00240A3E">
      <w:pPr>
        <w:widowControl w:val="0"/>
        <w:tabs>
          <w:tab w:val="left" w:pos="0"/>
          <w:tab w:val="left" w:pos="852"/>
          <w:tab w:val="left" w:pos="1134"/>
        </w:tabs>
        <w:suppressAutoHyphens/>
        <w:spacing w:line="276" w:lineRule="auto"/>
        <w:ind w:firstLine="851"/>
        <w:jc w:val="both"/>
        <w:rPr>
          <w:szCs w:val="24"/>
        </w:rPr>
      </w:pPr>
      <w:r>
        <w:rPr>
          <w:color w:val="000000"/>
          <w:szCs w:val="24"/>
        </w:rPr>
        <w:t>6.1. pateikdamas užpildytą ir p</w:t>
      </w:r>
      <w:r>
        <w:rPr>
          <w:szCs w:val="24"/>
        </w:rPr>
        <w:t>asirašytą Aprašo 1 priede nurodytą Pranešimo apie pažeidimą formą;</w:t>
      </w:r>
    </w:p>
    <w:p w:rsidR="00546D9D" w:rsidRDefault="00000000" w:rsidP="00240A3E">
      <w:pPr>
        <w:widowControl w:val="0"/>
        <w:tabs>
          <w:tab w:val="left" w:pos="0"/>
          <w:tab w:val="left" w:pos="852"/>
          <w:tab w:val="left" w:pos="1134"/>
        </w:tabs>
        <w:suppressAutoHyphens/>
        <w:spacing w:line="276" w:lineRule="auto"/>
        <w:ind w:firstLine="851"/>
        <w:jc w:val="both"/>
        <w:rPr>
          <w:szCs w:val="24"/>
        </w:rPr>
      </w:pPr>
      <w:r>
        <w:rPr>
          <w:szCs w:val="24"/>
        </w:rPr>
        <w:t xml:space="preserve">6.2. pateikdamas laisvos formos pasirašytą pranešimą, kuriame būtų nurodyta, kad jis teikiamas vadovaujantis Įstatymu. </w:t>
      </w:r>
    </w:p>
    <w:p w:rsidR="00546D9D" w:rsidRDefault="00000000" w:rsidP="00240A3E">
      <w:pPr>
        <w:widowControl w:val="0"/>
        <w:tabs>
          <w:tab w:val="left" w:pos="0"/>
          <w:tab w:val="left" w:pos="852"/>
          <w:tab w:val="left" w:pos="1134"/>
        </w:tabs>
        <w:suppressAutoHyphens/>
        <w:spacing w:line="276" w:lineRule="auto"/>
        <w:ind w:firstLine="851"/>
        <w:jc w:val="both"/>
        <w:rPr>
          <w:szCs w:val="24"/>
        </w:rPr>
      </w:pPr>
      <w:r>
        <w:rPr>
          <w:szCs w:val="24"/>
        </w:rPr>
        <w:t xml:space="preserve">7. </w:t>
      </w:r>
      <w:r>
        <w:rPr>
          <w:color w:val="000000"/>
          <w:szCs w:val="24"/>
        </w:rPr>
        <w:t>Asmuo, teikiantis laisvos formos pranešimą apie pažeidimą,</w:t>
      </w:r>
      <w:r>
        <w:rPr>
          <w:szCs w:val="24"/>
        </w:rPr>
        <w:t xml:space="preserve"> pranešime turi nurodyti:</w:t>
      </w:r>
    </w:p>
    <w:p w:rsidR="00546D9D" w:rsidRDefault="00000000" w:rsidP="00240A3E">
      <w:pPr>
        <w:widowControl w:val="0"/>
        <w:tabs>
          <w:tab w:val="left" w:pos="0"/>
          <w:tab w:val="left" w:pos="852"/>
          <w:tab w:val="left" w:pos="1134"/>
        </w:tabs>
        <w:suppressAutoHyphens/>
        <w:spacing w:line="276" w:lineRule="auto"/>
        <w:ind w:firstLine="851"/>
        <w:jc w:val="both"/>
        <w:rPr>
          <w:szCs w:val="24"/>
        </w:rPr>
      </w:pPr>
      <w:r>
        <w:rPr>
          <w:szCs w:val="24"/>
        </w:rPr>
        <w:t xml:space="preserve">7.1. savo vardą, pavardę, asmens kodą, darbovietę, kitus kontaktinius duomenis (asmens </w:t>
      </w:r>
      <w:r>
        <w:rPr>
          <w:szCs w:val="24"/>
        </w:rPr>
        <w:lastRenderedPageBreak/>
        <w:t xml:space="preserve">pasirinkimu elektroninio pašto adresą, telefono ryšio numerį, adresą korespondencijai);  </w:t>
      </w:r>
    </w:p>
    <w:p w:rsidR="00546D9D" w:rsidRDefault="00000000" w:rsidP="00240A3E">
      <w:pPr>
        <w:widowControl w:val="0"/>
        <w:tabs>
          <w:tab w:val="left" w:pos="0"/>
          <w:tab w:val="left" w:pos="852"/>
          <w:tab w:val="left" w:pos="1134"/>
        </w:tabs>
        <w:suppressAutoHyphens/>
        <w:spacing w:line="276" w:lineRule="auto"/>
        <w:ind w:firstLine="851"/>
        <w:jc w:val="both"/>
        <w:rPr>
          <w:color w:val="000000"/>
          <w:szCs w:val="24"/>
        </w:rPr>
      </w:pPr>
      <w:r>
        <w:rPr>
          <w:szCs w:val="24"/>
        </w:rPr>
        <w:t xml:space="preserve">7.2. žinomą jam informaciją apie tai, kas, kada, kokiu būdu ir kokį pažeidimą padarė, daro ar rengiasi daryti; sužinojimo apie pažeidimą datą ir aplinkybes; </w:t>
      </w:r>
      <w:r>
        <w:rPr>
          <w:color w:val="000000"/>
          <w:szCs w:val="24"/>
        </w:rPr>
        <w:t xml:space="preserve">ar apie šį pažeidimą asmuo jau pranešė; jei pranešė, kam buvo pranešta ir ar buvo gautas atsakymas; </w:t>
      </w:r>
    </w:p>
    <w:p w:rsidR="00546D9D" w:rsidRDefault="00000000" w:rsidP="00240A3E">
      <w:pPr>
        <w:widowControl w:val="0"/>
        <w:tabs>
          <w:tab w:val="left" w:pos="0"/>
          <w:tab w:val="left" w:pos="852"/>
          <w:tab w:val="left" w:pos="1134"/>
        </w:tabs>
        <w:suppressAutoHyphens/>
        <w:spacing w:line="276" w:lineRule="auto"/>
        <w:ind w:firstLine="851"/>
        <w:jc w:val="both"/>
        <w:rPr>
          <w:szCs w:val="24"/>
        </w:rPr>
      </w:pPr>
      <w:r>
        <w:rPr>
          <w:color w:val="000000"/>
          <w:szCs w:val="24"/>
        </w:rPr>
        <w:t xml:space="preserve">7.3. </w:t>
      </w:r>
      <w:r>
        <w:rPr>
          <w:szCs w:val="24"/>
        </w:rPr>
        <w:t>kitus turimus įrodymus, duomenis ar informaciją, atskleidžiančią galimo pažeidimo požymius.</w:t>
      </w:r>
    </w:p>
    <w:p w:rsidR="00546D9D" w:rsidRDefault="00000000" w:rsidP="00240A3E">
      <w:pPr>
        <w:widowControl w:val="0"/>
        <w:tabs>
          <w:tab w:val="left" w:pos="0"/>
          <w:tab w:val="left" w:pos="852"/>
          <w:tab w:val="left" w:pos="1134"/>
        </w:tabs>
        <w:suppressAutoHyphens/>
        <w:spacing w:line="276" w:lineRule="auto"/>
        <w:ind w:firstLine="851"/>
        <w:jc w:val="both"/>
        <w:rPr>
          <w:szCs w:val="24"/>
        </w:rPr>
      </w:pPr>
      <w:r>
        <w:rPr>
          <w:szCs w:val="24"/>
        </w:rPr>
        <w:t xml:space="preserve">8. </w:t>
      </w:r>
      <w:r>
        <w:rPr>
          <w:rFonts w:eastAsia="SimSun"/>
          <w:szCs w:val="24"/>
          <w:lang w:eastAsia="zh-CN" w:bidi="hi-IN"/>
        </w:rPr>
        <w:t xml:space="preserve">Pranešimą </w:t>
      </w:r>
      <w:r>
        <w:rPr>
          <w:szCs w:val="24"/>
        </w:rPr>
        <w:t>vidiniu kanalu asmuo gali pateikti šiais būdais:</w:t>
      </w:r>
    </w:p>
    <w:p w:rsidR="00546D9D" w:rsidRDefault="00000000" w:rsidP="00240A3E">
      <w:pPr>
        <w:widowControl w:val="0"/>
        <w:tabs>
          <w:tab w:val="left" w:pos="0"/>
          <w:tab w:val="left" w:pos="852"/>
          <w:tab w:val="left" w:pos="1134"/>
        </w:tabs>
        <w:suppressAutoHyphens/>
        <w:spacing w:line="276" w:lineRule="auto"/>
        <w:ind w:firstLine="851"/>
        <w:jc w:val="both"/>
        <w:rPr>
          <w:szCs w:val="24"/>
        </w:rPr>
      </w:pPr>
      <w:r>
        <w:rPr>
          <w:szCs w:val="24"/>
        </w:rPr>
        <w:t xml:space="preserve">8.1. tiesiogiai atvykęs į </w:t>
      </w:r>
      <w:r w:rsidR="003865DA">
        <w:rPr>
          <w:szCs w:val="24"/>
        </w:rPr>
        <w:t>Mokyklą</w:t>
      </w:r>
      <w:r>
        <w:rPr>
          <w:szCs w:val="24"/>
        </w:rPr>
        <w:t xml:space="preserve"> jos oficialiomis darbo valandomis pas kompetentingą subjektą. Kompetentingo subjekto kontaktiniai duomenys skelbiami M</w:t>
      </w:r>
      <w:r w:rsidR="003865DA">
        <w:rPr>
          <w:szCs w:val="24"/>
        </w:rPr>
        <w:t>okyklos</w:t>
      </w:r>
      <w:r>
        <w:rPr>
          <w:szCs w:val="24"/>
        </w:rPr>
        <w:t xml:space="preserve"> interneto svetainės </w:t>
      </w:r>
      <w:hyperlink r:id="rId10" w:history="1">
        <w:r w:rsidR="003865DA" w:rsidRPr="00054717">
          <w:rPr>
            <w:rStyle w:val="Hipersaitas"/>
            <w:szCs w:val="24"/>
          </w:rPr>
          <w:t>www.palangasigute.lt</w:t>
        </w:r>
      </w:hyperlink>
      <w:r w:rsidR="003865DA">
        <w:rPr>
          <w:szCs w:val="24"/>
        </w:rPr>
        <w:t xml:space="preserve"> </w:t>
      </w:r>
      <w:r>
        <w:rPr>
          <w:szCs w:val="24"/>
        </w:rPr>
        <w:t xml:space="preserve">skyriuje „Pranešėjų apsauga“; </w:t>
      </w:r>
    </w:p>
    <w:p w:rsidR="00546D9D" w:rsidRDefault="00000000" w:rsidP="00240A3E">
      <w:pPr>
        <w:widowControl w:val="0"/>
        <w:tabs>
          <w:tab w:val="left" w:pos="0"/>
          <w:tab w:val="left" w:pos="852"/>
          <w:tab w:val="left" w:pos="1134"/>
        </w:tabs>
        <w:suppressAutoHyphens/>
        <w:spacing w:line="276" w:lineRule="auto"/>
        <w:ind w:firstLine="851"/>
        <w:jc w:val="both"/>
        <w:rPr>
          <w:szCs w:val="24"/>
        </w:rPr>
      </w:pPr>
      <w:r>
        <w:rPr>
          <w:szCs w:val="24"/>
        </w:rPr>
        <w:t xml:space="preserve">8.2. atsiųsti pranešimą elektroninio pašto adresu </w:t>
      </w:r>
      <w:hyperlink r:id="rId11" w:history="1">
        <w:r w:rsidR="003865DA" w:rsidRPr="00054717">
          <w:rPr>
            <w:rStyle w:val="Hipersaitas"/>
            <w:szCs w:val="24"/>
          </w:rPr>
          <w:t>lieknos@gmail.com</w:t>
        </w:r>
      </w:hyperlink>
      <w:r w:rsidR="003865DA">
        <w:rPr>
          <w:szCs w:val="24"/>
        </w:rPr>
        <w:t xml:space="preserve"> </w:t>
      </w:r>
      <w:r>
        <w:rPr>
          <w:szCs w:val="24"/>
        </w:rPr>
        <w:t>;</w:t>
      </w:r>
    </w:p>
    <w:p w:rsidR="00546D9D" w:rsidRDefault="00000000" w:rsidP="00240A3E">
      <w:pPr>
        <w:widowControl w:val="0"/>
        <w:tabs>
          <w:tab w:val="left" w:pos="0"/>
          <w:tab w:val="left" w:pos="852"/>
          <w:tab w:val="left" w:pos="1134"/>
        </w:tabs>
        <w:suppressAutoHyphens/>
        <w:spacing w:line="276" w:lineRule="auto"/>
        <w:ind w:firstLine="851"/>
        <w:jc w:val="both"/>
        <w:rPr>
          <w:szCs w:val="24"/>
        </w:rPr>
      </w:pPr>
      <w:r>
        <w:rPr>
          <w:szCs w:val="24"/>
        </w:rPr>
        <w:t>8.3. atsiųsti pranešimą paštu M</w:t>
      </w:r>
      <w:r w:rsidR="003865DA">
        <w:rPr>
          <w:szCs w:val="24"/>
        </w:rPr>
        <w:t>okyklai</w:t>
      </w:r>
      <w:r>
        <w:rPr>
          <w:szCs w:val="24"/>
        </w:rPr>
        <w:t xml:space="preserve"> adresu </w:t>
      </w:r>
      <w:r w:rsidR="003865DA">
        <w:rPr>
          <w:szCs w:val="24"/>
          <w:shd w:val="clear" w:color="auto" w:fill="FFFFFF"/>
        </w:rPr>
        <w:t>Mokyklos g</w:t>
      </w:r>
      <w:r>
        <w:rPr>
          <w:szCs w:val="24"/>
          <w:shd w:val="clear" w:color="auto" w:fill="FFFFFF"/>
        </w:rPr>
        <w:t xml:space="preserve">. </w:t>
      </w:r>
      <w:r w:rsidR="003865DA">
        <w:rPr>
          <w:szCs w:val="24"/>
          <w:shd w:val="clear" w:color="auto" w:fill="FFFFFF"/>
        </w:rPr>
        <w:t>19</w:t>
      </w:r>
      <w:r>
        <w:rPr>
          <w:szCs w:val="24"/>
          <w:shd w:val="clear" w:color="auto" w:fill="FFFFFF"/>
        </w:rPr>
        <w:t>, LT-0</w:t>
      </w:r>
      <w:r w:rsidR="003865DA">
        <w:rPr>
          <w:szCs w:val="24"/>
          <w:shd w:val="clear" w:color="auto" w:fill="FFFFFF"/>
        </w:rPr>
        <w:t>0303</w:t>
      </w:r>
      <w:r>
        <w:rPr>
          <w:szCs w:val="24"/>
          <w:shd w:val="clear" w:color="auto" w:fill="FFFFFF"/>
        </w:rPr>
        <w:t xml:space="preserve"> </w:t>
      </w:r>
      <w:r w:rsidR="003865DA">
        <w:rPr>
          <w:szCs w:val="24"/>
          <w:shd w:val="clear" w:color="auto" w:fill="FFFFFF"/>
        </w:rPr>
        <w:t>Palanga</w:t>
      </w:r>
      <w:r>
        <w:rPr>
          <w:szCs w:val="24"/>
        </w:rPr>
        <w:t>. Siunčiant pranešimą paštu, po M</w:t>
      </w:r>
      <w:r w:rsidR="003865DA">
        <w:rPr>
          <w:szCs w:val="24"/>
        </w:rPr>
        <w:t>okyklos</w:t>
      </w:r>
      <w:r>
        <w:rPr>
          <w:szCs w:val="24"/>
        </w:rPr>
        <w:t xml:space="preserve"> pavadinimu ant voko turi būti nurodyta žyma „Kompetentingam subjektui asmeniškai“.</w:t>
      </w:r>
    </w:p>
    <w:p w:rsidR="00546D9D" w:rsidRDefault="00000000" w:rsidP="00240A3E">
      <w:pPr>
        <w:widowControl w:val="0"/>
        <w:tabs>
          <w:tab w:val="left" w:pos="0"/>
          <w:tab w:val="left" w:pos="852"/>
          <w:tab w:val="left" w:pos="1134"/>
        </w:tabs>
        <w:suppressAutoHyphens/>
        <w:spacing w:line="276" w:lineRule="auto"/>
        <w:ind w:firstLine="851"/>
        <w:jc w:val="both"/>
        <w:rPr>
          <w:szCs w:val="24"/>
        </w:rPr>
      </w:pPr>
      <w:r>
        <w:rPr>
          <w:color w:val="000000"/>
          <w:szCs w:val="24"/>
        </w:rPr>
        <w:t>9. Vidiniu kanalu gautus p</w:t>
      </w:r>
      <w:r>
        <w:rPr>
          <w:szCs w:val="24"/>
        </w:rPr>
        <w:t>ranešimus priima ir užregistruoja kompetentingas subjektas, kuris administruoja vidinį kanalą ir yra atsakingas už Įstatymo reikalavimų vykdymą.</w:t>
      </w:r>
      <w:r>
        <w:rPr>
          <w:color w:val="000000"/>
        </w:rPr>
        <w:t xml:space="preserve"> Vidiniu kanalu gavęs informaciją apie pažeidimą, kompetentingas subjektas ne vėliau kaip per dvi darbo dienas nuo informacijos apie pažeidimą gavimo dienos turi pranešti šią informaciją pateikusiam asmeniui apie jo pateiktos informacijos gavimą. </w:t>
      </w:r>
    </w:p>
    <w:p w:rsidR="00546D9D" w:rsidRDefault="00000000" w:rsidP="00240A3E">
      <w:pPr>
        <w:widowControl w:val="0"/>
        <w:tabs>
          <w:tab w:val="left" w:pos="0"/>
          <w:tab w:val="left" w:pos="852"/>
          <w:tab w:val="left" w:pos="1134"/>
        </w:tabs>
        <w:suppressAutoHyphens/>
        <w:spacing w:line="276" w:lineRule="auto"/>
        <w:ind w:firstLine="851"/>
        <w:jc w:val="both"/>
        <w:rPr>
          <w:szCs w:val="24"/>
        </w:rPr>
      </w:pPr>
      <w:r>
        <w:rPr>
          <w:szCs w:val="24"/>
        </w:rPr>
        <w:t xml:space="preserve">10. Jeigu pranešimas pateikiamas žodžiu, kompetentingas subjektas </w:t>
      </w:r>
      <w:r>
        <w:rPr>
          <w:color w:val="000000"/>
        </w:rPr>
        <w:t>parengia tikslų susitikimo protokolą, užfiksuoja Aprašo 7 punkte nurodytą informaciją, sudaro galimybę pranešėjui protokolą patikrinti, esant netikslumų, juos ištaisyti ir protokolą pasirašyti išreiškiant sutikimą su protokolo turiniu</w:t>
      </w:r>
      <w:r>
        <w:rPr>
          <w:szCs w:val="24"/>
        </w:rPr>
        <w:t>. Protokolas yra registruojamas.</w:t>
      </w:r>
    </w:p>
    <w:p w:rsidR="00546D9D" w:rsidRDefault="00000000" w:rsidP="00240A3E">
      <w:pPr>
        <w:widowControl w:val="0"/>
        <w:tabs>
          <w:tab w:val="left" w:pos="0"/>
          <w:tab w:val="left" w:pos="852"/>
          <w:tab w:val="left" w:pos="1134"/>
        </w:tabs>
        <w:suppressAutoHyphens/>
        <w:spacing w:line="276" w:lineRule="auto"/>
        <w:ind w:firstLine="851"/>
        <w:jc w:val="both"/>
        <w:rPr>
          <w:color w:val="000000"/>
          <w:szCs w:val="24"/>
        </w:rPr>
      </w:pPr>
      <w:r>
        <w:rPr>
          <w:color w:val="000000"/>
          <w:szCs w:val="24"/>
        </w:rPr>
        <w:t xml:space="preserve">11. Jeigu pranešimas apie pažeidimą, atitinkantis </w:t>
      </w:r>
      <w:r>
        <w:rPr>
          <w:szCs w:val="24"/>
        </w:rPr>
        <w:t xml:space="preserve">Įstatymo </w:t>
      </w:r>
      <w:r>
        <w:rPr>
          <w:color w:val="000000"/>
          <w:szCs w:val="24"/>
        </w:rPr>
        <w:t>reikalavimus, M</w:t>
      </w:r>
      <w:r w:rsidR="006E6027">
        <w:rPr>
          <w:color w:val="000000"/>
          <w:szCs w:val="24"/>
        </w:rPr>
        <w:t>okykloje</w:t>
      </w:r>
      <w:r>
        <w:rPr>
          <w:color w:val="000000"/>
          <w:szCs w:val="24"/>
        </w:rPr>
        <w:t xml:space="preserve"> buvo gautas kitu elektroninio pašto adresu, nei nurodyta Aprašo 8.2 papunktyje, jis nedelsiant persiunčiamas Aprašo 8.2 papunktyje nurodytu elektroninio pašto adresu, neatskleidžiant gautos informacijos tretiesiems asmenims, o kitu elektroninio pašto adresu gauta ir (ar) persiųsta informacija apie pažeidimą turi būti nedelsiant ištrinta. </w:t>
      </w:r>
    </w:p>
    <w:p w:rsidR="00546D9D" w:rsidRDefault="00000000" w:rsidP="00240A3E">
      <w:pPr>
        <w:widowControl w:val="0"/>
        <w:tabs>
          <w:tab w:val="left" w:pos="0"/>
          <w:tab w:val="left" w:pos="852"/>
          <w:tab w:val="left" w:pos="1134"/>
        </w:tabs>
        <w:suppressAutoHyphens/>
        <w:spacing w:line="276" w:lineRule="auto"/>
        <w:ind w:firstLine="851"/>
        <w:jc w:val="both"/>
        <w:rPr>
          <w:szCs w:val="24"/>
        </w:rPr>
      </w:pPr>
      <w:r>
        <w:rPr>
          <w:color w:val="000000"/>
          <w:szCs w:val="24"/>
        </w:rPr>
        <w:t xml:space="preserve">12. Jeigu pranešimas apie pažeidimą atsiunčiamas paštu ir </w:t>
      </w:r>
      <w:r>
        <w:rPr>
          <w:szCs w:val="24"/>
        </w:rPr>
        <w:t xml:space="preserve">ant voko yra nurodyta žyma „Kompetentingam subjektui asmeniškai“, </w:t>
      </w:r>
      <w:r>
        <w:rPr>
          <w:color w:val="000000"/>
          <w:szCs w:val="24"/>
        </w:rPr>
        <w:t xml:space="preserve">jo </w:t>
      </w:r>
      <w:r w:rsidR="003865DA">
        <w:rPr>
          <w:color w:val="000000"/>
          <w:szCs w:val="24"/>
        </w:rPr>
        <w:t>Mokyklos</w:t>
      </w:r>
      <w:r>
        <w:rPr>
          <w:color w:val="000000"/>
          <w:szCs w:val="24"/>
        </w:rPr>
        <w:t xml:space="preserve"> </w:t>
      </w:r>
      <w:r w:rsidR="003865DA">
        <w:rPr>
          <w:color w:val="000000"/>
          <w:szCs w:val="24"/>
        </w:rPr>
        <w:t>raštinės administratorius</w:t>
      </w:r>
      <w:r>
        <w:rPr>
          <w:color w:val="000000"/>
          <w:szCs w:val="24"/>
        </w:rPr>
        <w:t xml:space="preserve"> neregistruoja ir nedelsdam</w:t>
      </w:r>
      <w:r w:rsidR="003865DA">
        <w:rPr>
          <w:color w:val="000000"/>
          <w:szCs w:val="24"/>
        </w:rPr>
        <w:t>as</w:t>
      </w:r>
      <w:r>
        <w:rPr>
          <w:color w:val="000000"/>
          <w:szCs w:val="24"/>
        </w:rPr>
        <w:t xml:space="preserve"> asmeniškai perduoda kompetentingam subjektui. Jeigu ant paštu atsiųsto voko nėra žymos </w:t>
      </w:r>
      <w:r>
        <w:rPr>
          <w:szCs w:val="24"/>
        </w:rPr>
        <w:t>„Kompetentingam subjektui asmeniškai“</w:t>
      </w:r>
      <w:r>
        <w:rPr>
          <w:color w:val="000000"/>
          <w:szCs w:val="24"/>
        </w:rPr>
        <w:t xml:space="preserve">, tačiau atidarius voką nustatoma, kad pranešime yra nurodyta, jog jis teikiamas </w:t>
      </w:r>
      <w:r>
        <w:rPr>
          <w:szCs w:val="24"/>
        </w:rPr>
        <w:t>vadovaujantis Įstatymu,</w:t>
      </w:r>
      <w:r>
        <w:rPr>
          <w:color w:val="000000"/>
        </w:rPr>
        <w:t xml:space="preserve"> </w:t>
      </w:r>
      <w:r w:rsidR="003865DA">
        <w:rPr>
          <w:color w:val="000000"/>
          <w:szCs w:val="24"/>
        </w:rPr>
        <w:t xml:space="preserve">Mokyklos raštinės administratorius </w:t>
      </w:r>
      <w:r>
        <w:rPr>
          <w:color w:val="000000"/>
        </w:rPr>
        <w:t xml:space="preserve">pranešimo </w:t>
      </w:r>
      <w:r>
        <w:rPr>
          <w:color w:val="000000"/>
          <w:szCs w:val="24"/>
        </w:rPr>
        <w:t>neregistruoja ir nedelsdami asmeniškai perduoda kompetentingam subjektui</w:t>
      </w:r>
      <w:r>
        <w:rPr>
          <w:color w:val="000000"/>
        </w:rPr>
        <w:t>.</w:t>
      </w:r>
    </w:p>
    <w:p w:rsidR="00546D9D" w:rsidRDefault="00000000" w:rsidP="00240A3E">
      <w:pPr>
        <w:widowControl w:val="0"/>
        <w:tabs>
          <w:tab w:val="left" w:pos="0"/>
          <w:tab w:val="left" w:pos="852"/>
          <w:tab w:val="left" w:pos="1134"/>
          <w:tab w:val="left" w:pos="1418"/>
        </w:tabs>
        <w:suppressAutoHyphens/>
        <w:spacing w:line="276" w:lineRule="auto"/>
        <w:ind w:firstLine="851"/>
        <w:jc w:val="both"/>
        <w:rPr>
          <w:szCs w:val="24"/>
        </w:rPr>
      </w:pPr>
      <w:r>
        <w:rPr>
          <w:szCs w:val="24"/>
        </w:rPr>
        <w:t>13. Kompetentingas subjektas, vidiniu kanalu gavęs informaciją apie pažeidimą,</w:t>
      </w:r>
      <w:r>
        <w:rPr>
          <w:color w:val="000000"/>
          <w:szCs w:val="24"/>
        </w:rPr>
        <w:t xml:space="preserve"> į</w:t>
      </w:r>
      <w:r>
        <w:rPr>
          <w:szCs w:val="24"/>
        </w:rPr>
        <w:t>vertina, ar pranešimas atitinka Įstatymo, Nutarimo ir Aprašo reikalavimus:</w:t>
      </w:r>
    </w:p>
    <w:p w:rsidR="00546D9D" w:rsidRDefault="00000000" w:rsidP="00240A3E">
      <w:pPr>
        <w:widowControl w:val="0"/>
        <w:tabs>
          <w:tab w:val="left" w:pos="0"/>
          <w:tab w:val="left" w:pos="852"/>
          <w:tab w:val="left" w:pos="1134"/>
          <w:tab w:val="left" w:pos="1418"/>
        </w:tabs>
        <w:suppressAutoHyphens/>
        <w:spacing w:line="276" w:lineRule="auto"/>
        <w:ind w:firstLine="851"/>
        <w:jc w:val="both"/>
        <w:rPr>
          <w:color w:val="000000"/>
          <w:szCs w:val="24"/>
        </w:rPr>
      </w:pPr>
      <w:r>
        <w:rPr>
          <w:szCs w:val="24"/>
        </w:rPr>
        <w:t xml:space="preserve">13.1. </w:t>
      </w:r>
      <w:r>
        <w:rPr>
          <w:color w:val="000000"/>
          <w:szCs w:val="24"/>
        </w:rPr>
        <w:t xml:space="preserve">ar </w:t>
      </w:r>
      <w:r>
        <w:rPr>
          <w:szCs w:val="24"/>
        </w:rPr>
        <w:t>asmuo, teikiantis informaciją apie pažeidimą,</w:t>
      </w:r>
      <w:r>
        <w:rPr>
          <w:color w:val="000000"/>
          <w:szCs w:val="24"/>
        </w:rPr>
        <w:t xml:space="preserve"> nėra anoniminis;</w:t>
      </w:r>
    </w:p>
    <w:p w:rsidR="00546D9D" w:rsidRDefault="00000000" w:rsidP="00240A3E">
      <w:pPr>
        <w:widowControl w:val="0"/>
        <w:tabs>
          <w:tab w:val="left" w:pos="0"/>
          <w:tab w:val="left" w:pos="852"/>
          <w:tab w:val="left" w:pos="1134"/>
          <w:tab w:val="left" w:pos="1418"/>
        </w:tabs>
        <w:suppressAutoHyphens/>
        <w:spacing w:line="276" w:lineRule="auto"/>
        <w:ind w:firstLine="851"/>
        <w:jc w:val="both"/>
        <w:rPr>
          <w:color w:val="000000"/>
          <w:szCs w:val="24"/>
        </w:rPr>
      </w:pPr>
      <w:r>
        <w:rPr>
          <w:color w:val="000000"/>
          <w:szCs w:val="24"/>
        </w:rPr>
        <w:t>13.2. ar teikiant pranešimą laikomasi Aprašo 6 ir 7 punktuose nurodytų reikalavimų;</w:t>
      </w:r>
    </w:p>
    <w:p w:rsidR="00546D9D" w:rsidRDefault="00000000" w:rsidP="00240A3E">
      <w:pPr>
        <w:widowControl w:val="0"/>
        <w:tabs>
          <w:tab w:val="left" w:pos="0"/>
          <w:tab w:val="left" w:pos="852"/>
          <w:tab w:val="left" w:pos="1134"/>
          <w:tab w:val="left" w:pos="1418"/>
        </w:tabs>
        <w:suppressAutoHyphens/>
        <w:spacing w:line="276" w:lineRule="auto"/>
        <w:ind w:firstLine="851"/>
        <w:jc w:val="both"/>
        <w:rPr>
          <w:color w:val="000000"/>
          <w:szCs w:val="24"/>
        </w:rPr>
      </w:pPr>
      <w:r>
        <w:rPr>
          <w:color w:val="000000"/>
          <w:szCs w:val="24"/>
        </w:rPr>
        <w:t xml:space="preserve">13.3. ar </w:t>
      </w:r>
      <w:r>
        <w:rPr>
          <w:color w:val="000000"/>
        </w:rPr>
        <w:t>informacija apie pažeidimą atitinka Įstatyme nustatytus požymius</w:t>
      </w:r>
      <w:r>
        <w:rPr>
          <w:color w:val="000000"/>
          <w:szCs w:val="24"/>
        </w:rPr>
        <w:t xml:space="preserve"> ir ją pateikęs asmuo pagal Įstatymą galėtų būti pripažintas pranešėju.</w:t>
      </w:r>
    </w:p>
    <w:p w:rsidR="00546D9D" w:rsidRDefault="00000000" w:rsidP="00240A3E">
      <w:pPr>
        <w:spacing w:line="276" w:lineRule="auto"/>
        <w:ind w:firstLine="851"/>
        <w:jc w:val="both"/>
        <w:rPr>
          <w:szCs w:val="24"/>
        </w:rPr>
      </w:pPr>
      <w:r>
        <w:rPr>
          <w:szCs w:val="24"/>
        </w:rPr>
        <w:t>14. Jeigu pranešimas apie pažeidimą atitinka Aprašo 13 punkte nustatytus reikalavimus ir asmuo galėtų būti pripažintas pranešėju, kompetentingas subjektas užtikrina asmens, pateikusio pranešimą, konfidencialumą nuo kreipimosi gavimo momento. U</w:t>
      </w:r>
      <w:r>
        <w:rPr>
          <w:color w:val="000000"/>
        </w:rPr>
        <w:t>žtikrinama, kad informacija apie pažeidimą, ją pateikusio asmens duomenys ir kita jį tiesiogiai ar netiesiogiai identifikuoti leidžianti informacija būtų tvarkoma tik darbo funkcijų atlikimo tikslais ir kad ši informacija nebūtų atskleidžiama tretiesiems asmenims, išskyrus Įstatyme nustatytus atvejus.</w:t>
      </w:r>
      <w:r>
        <w:rPr>
          <w:szCs w:val="24"/>
        </w:rPr>
        <w:t xml:space="preserve"> Reikalavimas užtikrinti </w:t>
      </w:r>
      <w:r>
        <w:rPr>
          <w:szCs w:val="24"/>
        </w:rPr>
        <w:lastRenderedPageBreak/>
        <w:t xml:space="preserve">konfidencialumą netaikomas, kai to raštu prašo asmuo, teikiantis arba pateikęs informaciją apie pažeidimą, arba pagal pateiktą informaciją nėra įmanoma identifikuoti asmens tapatybės. </w:t>
      </w:r>
    </w:p>
    <w:p w:rsidR="00546D9D" w:rsidRDefault="00000000" w:rsidP="00240A3E">
      <w:pPr>
        <w:tabs>
          <w:tab w:val="left" w:pos="1134"/>
          <w:tab w:val="left" w:pos="1560"/>
        </w:tabs>
        <w:spacing w:line="276" w:lineRule="auto"/>
        <w:ind w:firstLine="806"/>
        <w:jc w:val="both"/>
        <w:rPr>
          <w:szCs w:val="24"/>
        </w:rPr>
      </w:pPr>
      <w:r>
        <w:rPr>
          <w:szCs w:val="24"/>
        </w:rPr>
        <w:t xml:space="preserve">15. Jei pateiktą informaciją dėl jos pateikimo reikalavimų nesilaikymo reikia patikslinti, taikoma </w:t>
      </w:r>
      <w:r>
        <w:rPr>
          <w:color w:val="000000"/>
        </w:rPr>
        <w:t>Asmenų prašymų ir skundų nagrinėjimo viešojo administravimo subjektuose taisyklėse, patvirtintose Lietuvos Respublikos Vyriausybės 2007 m. rugpjūčio 22 d. nutarimu Nr. 875</w:t>
      </w:r>
      <w:r>
        <w:rPr>
          <w:b/>
          <w:bCs/>
          <w:color w:val="000000"/>
        </w:rPr>
        <w:t xml:space="preserve"> </w:t>
      </w:r>
      <w:r>
        <w:rPr>
          <w:bCs/>
          <w:color w:val="000000"/>
        </w:rPr>
        <w:t>„Dėl Asmenų prašymų ir skundų nagrinėjimo viešojo administravimo subjektuose taisyklių patvirtinimo“ (toliau – Prašymų ir skundų nagrinėjimo taisyklės)</w:t>
      </w:r>
      <w:r>
        <w:rPr>
          <w:szCs w:val="24"/>
        </w:rPr>
        <w:t>, nustatyta procedūra dėl duomenų patikslinimo (išskyrus atvejus, kai asmuo nėra pateikęs kontaktinių duomenų). Papildoma informacija M</w:t>
      </w:r>
      <w:r w:rsidR="00240A3E">
        <w:rPr>
          <w:szCs w:val="24"/>
        </w:rPr>
        <w:t>okyklai</w:t>
      </w:r>
      <w:r>
        <w:rPr>
          <w:szCs w:val="24"/>
        </w:rPr>
        <w:t xml:space="preserve"> teikiama vidiniu kanalu.</w:t>
      </w:r>
    </w:p>
    <w:p w:rsidR="00240A3E" w:rsidRDefault="00240A3E" w:rsidP="00240A3E">
      <w:pPr>
        <w:tabs>
          <w:tab w:val="left" w:pos="1095"/>
          <w:tab w:val="center" w:pos="4819"/>
        </w:tabs>
        <w:suppressAutoHyphens/>
        <w:spacing w:line="276" w:lineRule="auto"/>
        <w:rPr>
          <w:b/>
          <w:caps/>
          <w:szCs w:val="24"/>
        </w:rPr>
      </w:pPr>
    </w:p>
    <w:p w:rsidR="00546D9D" w:rsidRDefault="00000000" w:rsidP="00240A3E">
      <w:pPr>
        <w:tabs>
          <w:tab w:val="left" w:pos="1095"/>
          <w:tab w:val="center" w:pos="4819"/>
        </w:tabs>
        <w:suppressAutoHyphens/>
        <w:spacing w:line="276" w:lineRule="auto"/>
        <w:jc w:val="center"/>
        <w:rPr>
          <w:szCs w:val="24"/>
        </w:rPr>
      </w:pPr>
      <w:r>
        <w:rPr>
          <w:b/>
          <w:caps/>
          <w:szCs w:val="24"/>
        </w:rPr>
        <w:t>III SKYRIUS</w:t>
      </w:r>
    </w:p>
    <w:p w:rsidR="00546D9D" w:rsidRDefault="00000000" w:rsidP="00240A3E">
      <w:pPr>
        <w:widowControl w:val="0"/>
        <w:tabs>
          <w:tab w:val="left" w:pos="-142"/>
          <w:tab w:val="left" w:pos="0"/>
          <w:tab w:val="left" w:pos="142"/>
          <w:tab w:val="left" w:pos="993"/>
          <w:tab w:val="left" w:pos="2977"/>
        </w:tabs>
        <w:suppressAutoHyphens/>
        <w:spacing w:line="276" w:lineRule="auto"/>
        <w:jc w:val="center"/>
        <w:rPr>
          <w:szCs w:val="24"/>
        </w:rPr>
      </w:pPr>
      <w:r>
        <w:rPr>
          <w:b/>
          <w:szCs w:val="24"/>
        </w:rPr>
        <w:t xml:space="preserve">INFORMACIJOS APIE PAŽEIDIMUS </w:t>
      </w:r>
      <w:r>
        <w:rPr>
          <w:b/>
          <w:caps/>
          <w:szCs w:val="24"/>
        </w:rPr>
        <w:t xml:space="preserve">NAGRINĖJIMAS </w:t>
      </w:r>
    </w:p>
    <w:p w:rsidR="00546D9D" w:rsidRDefault="00546D9D" w:rsidP="00240A3E">
      <w:pPr>
        <w:spacing w:line="276" w:lineRule="auto"/>
        <w:ind w:firstLine="806"/>
        <w:jc w:val="both"/>
        <w:rPr>
          <w:szCs w:val="24"/>
        </w:rPr>
      </w:pPr>
    </w:p>
    <w:p w:rsidR="00546D9D" w:rsidRDefault="00000000" w:rsidP="0081541F">
      <w:pPr>
        <w:spacing w:line="276" w:lineRule="auto"/>
        <w:ind w:firstLine="744"/>
        <w:jc w:val="both"/>
        <w:rPr>
          <w:color w:val="000000"/>
        </w:rPr>
      </w:pPr>
      <w:r>
        <w:t>16. Jeigu vidiniu kanalu gauta informacija apie pažeidimą leidžia pagrįstai manyti, kad yra rengiama, daroma ar padaryta nusikalstama veika ar administracinis nusižengimas, arba M</w:t>
      </w:r>
      <w:r w:rsidR="00F40F55">
        <w:t>okykla</w:t>
      </w:r>
      <w:r>
        <w:t xml:space="preserve"> </w:t>
      </w:r>
      <w:r>
        <w:rPr>
          <w:color w:val="000000"/>
        </w:rPr>
        <w:t>nėra kompetentinga gautą informaciją vertinti, </w:t>
      </w:r>
      <w:r>
        <w:t xml:space="preserve">ne vėliau kaip per dvi darbo dienas nuo šios informacijos ar patikslinančios informacijos gavimo dienos kompetentingas subjektas privalo persiųsti gautą informaciją institucijai, įgaliotai tirti tokią informaciją, be asmens, pateikusio minėtą informaciją, sutikimo ir apie tai </w:t>
      </w:r>
      <w:r>
        <w:rPr>
          <w:lang w:eastAsia="lt-LT"/>
        </w:rPr>
        <w:t xml:space="preserve">raštu </w:t>
      </w:r>
      <w:r>
        <w:t xml:space="preserve">pranešti šiam asmeniui. </w:t>
      </w:r>
      <w:r>
        <w:rPr>
          <w:color w:val="000000"/>
        </w:rPr>
        <w:t xml:space="preserve">Jeigu pranešime nurodyta veika turi savarankiško pažeidimo požymių, pagal kuriuos </w:t>
      </w:r>
      <w:r>
        <w:t xml:space="preserve">tarnybinį nusižengimą, darbo pareigų pažeidimą, </w:t>
      </w:r>
      <w:r>
        <w:rPr>
          <w:color w:val="000000"/>
        </w:rPr>
        <w:t>kitą teisės ar etikos normų pažeidimą galima akivaizdžiai atriboti nuo nusikalstamos veikos ar administracinio nusižengimo, M</w:t>
      </w:r>
      <w:r w:rsidR="00F40F55">
        <w:rPr>
          <w:color w:val="000000"/>
        </w:rPr>
        <w:t>okykloje</w:t>
      </w:r>
      <w:r>
        <w:rPr>
          <w:color w:val="000000"/>
        </w:rPr>
        <w:t xml:space="preserve"> pradedamas pažeidimo tyrimas. </w:t>
      </w:r>
    </w:p>
    <w:p w:rsidR="00546D9D" w:rsidRDefault="00000000" w:rsidP="0081541F">
      <w:pPr>
        <w:spacing w:line="276" w:lineRule="auto"/>
        <w:ind w:firstLine="744"/>
        <w:jc w:val="both"/>
        <w:rPr>
          <w:color w:val="000000"/>
        </w:rPr>
      </w:pPr>
      <w:r>
        <w:t xml:space="preserve">17. Jeigu vidiniu kanalu gauta informacija apie nusižengimą, darbo pareigų pažeidimą, </w:t>
      </w:r>
      <w:r>
        <w:rPr>
          <w:color w:val="000000"/>
        </w:rPr>
        <w:t xml:space="preserve">kitą teisės ar etikos normų pažeidimą </w:t>
      </w:r>
      <w:r>
        <w:t xml:space="preserve">atitinka Įstatyme ir Apraše reikalavimus nustatytus reikalavimus, ji nagrinėjama taikant Įstatymo nuostatas. Jeigu pranešimas neatitinka Įstatymo ir Aprašo nuostatų, jis nagrinėjamas bendra tvarka, remiantis </w:t>
      </w:r>
      <w:r>
        <w:rPr>
          <w:color w:val="000000"/>
        </w:rPr>
        <w:t>Prašymų ir skundų nagrinėjimo taisyklėmis.</w:t>
      </w:r>
      <w:r>
        <w:t xml:space="preserve">  </w:t>
      </w:r>
    </w:p>
    <w:p w:rsidR="00546D9D" w:rsidRDefault="00000000" w:rsidP="0081541F">
      <w:pPr>
        <w:widowControl w:val="0"/>
        <w:tabs>
          <w:tab w:val="left" w:pos="0"/>
          <w:tab w:val="left" w:pos="852"/>
          <w:tab w:val="left" w:pos="1134"/>
        </w:tabs>
        <w:suppressAutoHyphens/>
        <w:spacing w:line="276" w:lineRule="auto"/>
        <w:ind w:firstLine="744"/>
        <w:jc w:val="both"/>
        <w:rPr>
          <w:color w:val="000000"/>
          <w:szCs w:val="24"/>
          <w:lang w:eastAsia="lt-LT"/>
        </w:rPr>
      </w:pPr>
      <w:r>
        <w:rPr>
          <w:szCs w:val="24"/>
        </w:rPr>
        <w:t>18</w:t>
      </w:r>
      <w:r>
        <w:rPr>
          <w:color w:val="000000"/>
          <w:szCs w:val="24"/>
          <w:lang w:eastAsia="lt-LT"/>
        </w:rPr>
        <w:t xml:space="preserve">. </w:t>
      </w:r>
      <w:r>
        <w:rPr>
          <w:szCs w:val="24"/>
        </w:rPr>
        <w:t xml:space="preserve">Sprendimą dėl vidiniu kanalu gautos informacijos apie nusižengimą, darbo pareigų pažeidimą, </w:t>
      </w:r>
      <w:r>
        <w:rPr>
          <w:color w:val="000000"/>
        </w:rPr>
        <w:t>kitą teisės ar etikos normų pažeidimą</w:t>
      </w:r>
      <w:r>
        <w:rPr>
          <w:szCs w:val="24"/>
        </w:rPr>
        <w:t xml:space="preserve"> </w:t>
      </w:r>
      <w:r>
        <w:rPr>
          <w:color w:val="000000"/>
        </w:rPr>
        <w:t>nagrinėjimo priima M</w:t>
      </w:r>
      <w:r w:rsidR="00F40F55">
        <w:rPr>
          <w:color w:val="000000"/>
        </w:rPr>
        <w:t>okyklos direktorius</w:t>
      </w:r>
      <w:r>
        <w:rPr>
          <w:color w:val="000000"/>
        </w:rPr>
        <w:t xml:space="preserve">, o jeigu vidiniu kanalu pateikiama informacija apie </w:t>
      </w:r>
      <w:r w:rsidR="00F40F55">
        <w:rPr>
          <w:color w:val="000000"/>
        </w:rPr>
        <w:t xml:space="preserve">Mokyklos direktorių </w:t>
      </w:r>
      <w:r>
        <w:rPr>
          <w:color w:val="000000"/>
        </w:rPr>
        <w:t xml:space="preserve">– </w:t>
      </w:r>
      <w:r w:rsidR="00F40F55">
        <w:rPr>
          <w:color w:val="000000"/>
        </w:rPr>
        <w:t>Palangos miesto savivaldybė</w:t>
      </w:r>
      <w:r>
        <w:rPr>
          <w:color w:val="000000"/>
        </w:rPr>
        <w:t>.</w:t>
      </w:r>
      <w:r>
        <w:rPr>
          <w:szCs w:val="24"/>
        </w:rPr>
        <w:t xml:space="preserve"> </w:t>
      </w:r>
      <w:r>
        <w:rPr>
          <w:color w:val="000000"/>
          <w:szCs w:val="24"/>
          <w:lang w:eastAsia="lt-LT"/>
        </w:rPr>
        <w:t xml:space="preserve">Sprendimas nenagrinėti </w:t>
      </w:r>
      <w:r>
        <w:rPr>
          <w:szCs w:val="24"/>
        </w:rPr>
        <w:t xml:space="preserve">vidiniu kanalu gautos informacijos apie pažeidimą, apie </w:t>
      </w:r>
      <w:r>
        <w:rPr>
          <w:color w:val="000000"/>
          <w:szCs w:val="24"/>
          <w:lang w:eastAsia="lt-LT"/>
        </w:rPr>
        <w:t>tai per dvi darbo dienas nuo sprendimo priėmimo pranešant informaciją apie pažeidimą pateikusiam asmeniui, gali būti priimtas jeigu:</w:t>
      </w:r>
    </w:p>
    <w:p w:rsidR="00546D9D" w:rsidRDefault="00000000" w:rsidP="00240A3E">
      <w:pPr>
        <w:tabs>
          <w:tab w:val="left" w:pos="1418"/>
        </w:tabs>
        <w:spacing w:line="276" w:lineRule="auto"/>
        <w:ind w:firstLine="720"/>
        <w:jc w:val="both"/>
        <w:rPr>
          <w:color w:val="000000"/>
          <w:szCs w:val="24"/>
          <w:lang w:eastAsia="lt-LT"/>
        </w:rPr>
      </w:pPr>
      <w:r>
        <w:rPr>
          <w:szCs w:val="24"/>
        </w:rPr>
        <w:t xml:space="preserve">18.1. </w:t>
      </w:r>
      <w:r>
        <w:rPr>
          <w:color w:val="000000"/>
          <w:szCs w:val="24"/>
          <w:lang w:eastAsia="lt-LT"/>
        </w:rPr>
        <w:t>pagal pateiktos informacijos žodinį-loginį konstruktą nėra galimybės suprasti pranešimo turinio;</w:t>
      </w:r>
    </w:p>
    <w:p w:rsidR="00546D9D" w:rsidRDefault="00000000" w:rsidP="00240A3E">
      <w:pPr>
        <w:spacing w:line="276" w:lineRule="auto"/>
        <w:ind w:firstLine="720"/>
        <w:jc w:val="both"/>
        <w:rPr>
          <w:color w:val="000000"/>
          <w:szCs w:val="24"/>
          <w:lang w:eastAsia="lt-LT"/>
        </w:rPr>
      </w:pPr>
      <w:r>
        <w:rPr>
          <w:color w:val="000000"/>
          <w:szCs w:val="24"/>
          <w:lang w:eastAsia="lt-LT"/>
        </w:rPr>
        <w:t>18.2. pranešimas grindžiamas akivaizdžiai tikrovės neatitinkančia informacija;</w:t>
      </w:r>
    </w:p>
    <w:p w:rsidR="00546D9D" w:rsidRDefault="00000000" w:rsidP="00240A3E">
      <w:pPr>
        <w:spacing w:line="276" w:lineRule="auto"/>
        <w:ind w:firstLine="720"/>
        <w:jc w:val="both"/>
        <w:rPr>
          <w:color w:val="000000"/>
          <w:szCs w:val="24"/>
          <w:lang w:eastAsia="lt-LT"/>
        </w:rPr>
      </w:pPr>
      <w:r>
        <w:rPr>
          <w:color w:val="000000"/>
          <w:szCs w:val="24"/>
          <w:lang w:eastAsia="lt-LT"/>
        </w:rPr>
        <w:t>18.3. informaciją apie pažeidimą pateikęs asmuo į M</w:t>
      </w:r>
      <w:r w:rsidR="00F40F55">
        <w:rPr>
          <w:color w:val="000000"/>
          <w:szCs w:val="24"/>
          <w:lang w:eastAsia="lt-LT"/>
        </w:rPr>
        <w:t xml:space="preserve">okyklą </w:t>
      </w:r>
      <w:r>
        <w:rPr>
          <w:color w:val="000000"/>
          <w:szCs w:val="24"/>
          <w:lang w:eastAsia="lt-LT"/>
        </w:rPr>
        <w:t>kreipiasi pakartotinai dėl tų pačių aplinkybių, kai prieš tai jo pateiktas pranešimas Įstatyme ir Apraše nustatyta tvarka buvo išnagrinėtas ir dėl jo priimtas sprendimas;</w:t>
      </w:r>
    </w:p>
    <w:p w:rsidR="00546D9D" w:rsidRDefault="00000000" w:rsidP="00240A3E">
      <w:pPr>
        <w:spacing w:line="276" w:lineRule="auto"/>
        <w:ind w:firstLine="720"/>
        <w:jc w:val="both"/>
        <w:rPr>
          <w:szCs w:val="24"/>
        </w:rPr>
      </w:pPr>
      <w:r>
        <w:rPr>
          <w:color w:val="000000"/>
          <w:szCs w:val="24"/>
          <w:lang w:eastAsia="lt-LT"/>
        </w:rPr>
        <w:t xml:space="preserve">18.4. </w:t>
      </w:r>
      <w:r>
        <w:rPr>
          <w:szCs w:val="24"/>
        </w:rPr>
        <w:t>kitais teisės aktų nustatytais pagrindais.</w:t>
      </w:r>
    </w:p>
    <w:p w:rsidR="00546D9D" w:rsidRDefault="00000000" w:rsidP="00240A3E">
      <w:pPr>
        <w:spacing w:line="276" w:lineRule="auto"/>
        <w:ind w:firstLine="720"/>
        <w:jc w:val="both"/>
        <w:rPr>
          <w:szCs w:val="24"/>
        </w:rPr>
      </w:pPr>
      <w:r>
        <w:rPr>
          <w:color w:val="000000"/>
        </w:rPr>
        <w:t>19. Ne vėliau kaip per dešimt darbo dienų nuo informacijos apie pažeidimą vidiniu kanalu gavimo patvirtinimo informaciją apie pažeidimą pateikusiam asmeniui turi būti pranešta apie jo pateiktos informacijos nagrinėjimo eigą (numatytus ar atliktus nagrinėjimo veiksmus, jų pagrindimą) arba atsisakymą šią informaciją nagrinėti.</w:t>
      </w:r>
    </w:p>
    <w:p w:rsidR="00546D9D" w:rsidRDefault="00000000" w:rsidP="00240A3E">
      <w:pPr>
        <w:spacing w:line="276" w:lineRule="auto"/>
        <w:ind w:firstLine="720"/>
        <w:jc w:val="both"/>
        <w:rPr>
          <w:szCs w:val="24"/>
        </w:rPr>
      </w:pPr>
      <w:r>
        <w:rPr>
          <w:szCs w:val="24"/>
        </w:rPr>
        <w:t>20. Priėmus sprendimą nagrinėti vidiniu kanalu gautą informaciją apie pažeidimą pagal Įstatymo nuostatas, a</w:t>
      </w:r>
      <w:r>
        <w:rPr>
          <w:color w:val="000000"/>
          <w:szCs w:val="24"/>
        </w:rPr>
        <w:t xml:space="preserve">tsakingu vykdytoju skiriamas kompetentingas subjektas arba pagal </w:t>
      </w:r>
      <w:r>
        <w:rPr>
          <w:color w:val="000000"/>
          <w:szCs w:val="24"/>
        </w:rPr>
        <w:lastRenderedPageBreak/>
        <w:t>kompetenciją kitas M</w:t>
      </w:r>
      <w:r w:rsidR="00F40F55">
        <w:rPr>
          <w:color w:val="000000"/>
          <w:szCs w:val="24"/>
        </w:rPr>
        <w:t>okyklos</w:t>
      </w:r>
      <w:r>
        <w:rPr>
          <w:color w:val="000000"/>
          <w:szCs w:val="24"/>
        </w:rPr>
        <w:t xml:space="preserve"> darbuotojas. </w:t>
      </w:r>
      <w:r>
        <w:rPr>
          <w:szCs w:val="24"/>
        </w:rPr>
        <w:t xml:space="preserve">Atsakingas vykdytojas ir vykdytojai turi vadovautis </w:t>
      </w:r>
      <w:r>
        <w:rPr>
          <w:color w:val="000000"/>
          <w:szCs w:val="24"/>
        </w:rPr>
        <w:t xml:space="preserve">Įstatymo ir Aprašo </w:t>
      </w:r>
      <w:r>
        <w:rPr>
          <w:szCs w:val="24"/>
        </w:rPr>
        <w:t xml:space="preserve">nuostatomis dėl konfidencialumo užtikrinimo. </w:t>
      </w:r>
    </w:p>
    <w:p w:rsidR="00546D9D" w:rsidRDefault="00000000" w:rsidP="00240A3E">
      <w:pPr>
        <w:spacing w:line="276" w:lineRule="auto"/>
        <w:ind w:firstLine="720"/>
        <w:jc w:val="both"/>
        <w:rPr>
          <w:color w:val="000000"/>
          <w:szCs w:val="24"/>
        </w:rPr>
      </w:pPr>
      <w:r>
        <w:rPr>
          <w:szCs w:val="24"/>
        </w:rPr>
        <w:t xml:space="preserve">21. Jeigu pradėjus nagrinėti vidiniu kanalu gautą informaciją apie pažeidimą </w:t>
      </w:r>
      <w:r>
        <w:rPr>
          <w:color w:val="000000"/>
          <w:szCs w:val="24"/>
          <w:shd w:val="clear" w:color="auto" w:fill="FFFFFF"/>
        </w:rPr>
        <w:t>paaiškėja, kad pažeidimas turi nusikalstamos veikos ar administracinio nusižengimo požymių, tyrimas sustabdomas ir pranešimas bei tyrimo medžiaga persiunčiami institucijai, kompetentingai tirti ir nagrinėti atitinkamas bylas. Jeigu kompetentinga institucija atsisako pradėti ikiteisminį tyrimą ar administracinio nusižengimo teiseną arba asmuo atleidžiamas nuo baudžiamosios arba administracinės atsakomybės, pažeidimo tyrimas M</w:t>
      </w:r>
      <w:r w:rsidR="00F40F55">
        <w:rPr>
          <w:color w:val="000000"/>
          <w:szCs w:val="24"/>
          <w:shd w:val="clear" w:color="auto" w:fill="FFFFFF"/>
        </w:rPr>
        <w:t>okykloje</w:t>
      </w:r>
      <w:r>
        <w:rPr>
          <w:color w:val="000000"/>
          <w:szCs w:val="24"/>
          <w:shd w:val="clear" w:color="auto" w:fill="FFFFFF"/>
        </w:rPr>
        <w:t xml:space="preserve"> tęsiamas. Jeigu pranešime nurodyta veika turi savarankiško pažeidimo požymių, pagal kuriuos pažeidimą galima akivaizdžiai atriboti nuo nusikalstamos veikos ar administracinio nusižengimo, tyrimas M</w:t>
      </w:r>
      <w:r w:rsidR="00F40F55">
        <w:rPr>
          <w:color w:val="000000"/>
          <w:szCs w:val="24"/>
          <w:shd w:val="clear" w:color="auto" w:fill="FFFFFF"/>
        </w:rPr>
        <w:t>okykloje</w:t>
      </w:r>
      <w:r>
        <w:rPr>
          <w:color w:val="000000"/>
          <w:szCs w:val="24"/>
          <w:shd w:val="clear" w:color="auto" w:fill="FFFFFF"/>
        </w:rPr>
        <w:t xml:space="preserve"> tęsiamas neatsižvelgiant į baudžiamojo proceso ar administracinio nusižengimo teisenos eigą. </w:t>
      </w:r>
      <w:r>
        <w:rPr>
          <w:szCs w:val="24"/>
        </w:rPr>
        <w:t>R</w:t>
      </w:r>
      <w:r>
        <w:rPr>
          <w:color w:val="000000"/>
          <w:szCs w:val="24"/>
        </w:rPr>
        <w:t>aštus, susijusius su persiunčiama informacija, rengia ir registruoja kompetentingas subjektas.</w:t>
      </w:r>
    </w:p>
    <w:p w:rsidR="00546D9D" w:rsidRDefault="00000000" w:rsidP="00240A3E">
      <w:pPr>
        <w:spacing w:line="276" w:lineRule="auto"/>
        <w:ind w:firstLine="720"/>
        <w:jc w:val="both"/>
        <w:rPr>
          <w:color w:val="000000"/>
          <w:szCs w:val="24"/>
        </w:rPr>
      </w:pPr>
      <w:r>
        <w:rPr>
          <w:color w:val="000000"/>
          <w:szCs w:val="24"/>
        </w:rPr>
        <w:t>22. Jeigu raštas siunčiamas paštu, kompetentingas subjektas užklijuotame voke jį perduoda</w:t>
      </w:r>
      <w:r w:rsidR="00F40F55">
        <w:rPr>
          <w:color w:val="000000"/>
          <w:szCs w:val="24"/>
        </w:rPr>
        <w:t xml:space="preserve"> raštinės administratoriui, kuris voką perduoda</w:t>
      </w:r>
      <w:r>
        <w:rPr>
          <w:color w:val="000000"/>
          <w:szCs w:val="24"/>
        </w:rPr>
        <w:t xml:space="preserve"> atitinkam</w:t>
      </w:r>
      <w:r w:rsidR="00F40F55">
        <w:rPr>
          <w:color w:val="000000"/>
          <w:szCs w:val="24"/>
        </w:rPr>
        <w:t>iems</w:t>
      </w:r>
      <w:r>
        <w:rPr>
          <w:color w:val="000000"/>
          <w:szCs w:val="24"/>
        </w:rPr>
        <w:t xml:space="preserve"> dokumentų siuntimo paslaugas teikiantiems subjektams.</w:t>
      </w:r>
    </w:p>
    <w:p w:rsidR="00546D9D" w:rsidRDefault="00000000" w:rsidP="00240A3E">
      <w:pPr>
        <w:spacing w:line="276" w:lineRule="auto"/>
        <w:ind w:firstLine="720"/>
        <w:jc w:val="both"/>
        <w:rPr>
          <w:szCs w:val="24"/>
        </w:rPr>
      </w:pPr>
      <w:r>
        <w:rPr>
          <w:szCs w:val="24"/>
        </w:rPr>
        <w:t>23. Jeigu informacijos apie pažeidimą pateikimas vidiniu kanalu neatitinka Įstatymo ir Aprašo nuostatų, tačiau galimi pažeidimai yra M</w:t>
      </w:r>
      <w:r w:rsidR="00F40F55">
        <w:rPr>
          <w:szCs w:val="24"/>
        </w:rPr>
        <w:t>okyklos</w:t>
      </w:r>
      <w:r>
        <w:rPr>
          <w:szCs w:val="24"/>
        </w:rPr>
        <w:t xml:space="preserve"> kompetencijai priskirtoje veiklos srityje:</w:t>
      </w:r>
    </w:p>
    <w:p w:rsidR="00546D9D" w:rsidRDefault="00000000" w:rsidP="00240A3E">
      <w:pPr>
        <w:spacing w:line="276" w:lineRule="auto"/>
        <w:ind w:firstLine="720"/>
        <w:jc w:val="both"/>
        <w:rPr>
          <w:szCs w:val="24"/>
        </w:rPr>
      </w:pPr>
      <w:r>
        <w:rPr>
          <w:szCs w:val="24"/>
        </w:rPr>
        <w:t>23.1. kompetentingas subjektas apie tai per dešimt darbo dienų nuo informacijos gavimo dienos raštu praneša ją pateikusiam asmeniui, prašo per penkias darbo dienas raštu informuoti apie sutikimą nagrinėti informaciją, netaikant Įstatymo nuostatų (išskyrus atvejus, kai asmuo jau išreiškė valią dėl tokio sutikimo pranešime arba jei nėra nurodyta jokių jo kontaktinių duomenų), ir informuoja, kad, tokio sutikimo M</w:t>
      </w:r>
      <w:r w:rsidR="007B267E">
        <w:rPr>
          <w:szCs w:val="24"/>
        </w:rPr>
        <w:t>okyklai</w:t>
      </w:r>
      <w:r>
        <w:rPr>
          <w:szCs w:val="24"/>
        </w:rPr>
        <w:t xml:space="preserve"> negavus, vidiniu kanalu pateikta informacija apie pažeidimą nebus nagrinėjama; </w:t>
      </w:r>
    </w:p>
    <w:p w:rsidR="00546D9D" w:rsidRDefault="00000000" w:rsidP="00240A3E">
      <w:pPr>
        <w:spacing w:line="276" w:lineRule="auto"/>
        <w:ind w:firstLine="720"/>
        <w:jc w:val="both"/>
        <w:rPr>
          <w:szCs w:val="24"/>
        </w:rPr>
      </w:pPr>
      <w:r>
        <w:rPr>
          <w:szCs w:val="24"/>
        </w:rPr>
        <w:t>23.2. jeigu asmens sutikimas per nustatytą terminą M</w:t>
      </w:r>
      <w:r w:rsidR="007B267E">
        <w:rPr>
          <w:szCs w:val="24"/>
        </w:rPr>
        <w:t>okyklai</w:t>
      </w:r>
      <w:r>
        <w:rPr>
          <w:szCs w:val="24"/>
        </w:rPr>
        <w:t xml:space="preserve"> nepateikiamas arba asmuo nėra pateikęs jokių kontaktinių duomenų ir sutikimo gauti neįmanoma, arba jei asmuo yra pateikęs aiškų nesutikimą, pranešimas nenagrinėjamas;</w:t>
      </w:r>
    </w:p>
    <w:p w:rsidR="00546D9D" w:rsidRDefault="00000000" w:rsidP="00240A3E">
      <w:pPr>
        <w:spacing w:line="276" w:lineRule="auto"/>
        <w:ind w:firstLine="720"/>
        <w:jc w:val="both"/>
        <w:rPr>
          <w:szCs w:val="24"/>
        </w:rPr>
      </w:pPr>
      <w:r>
        <w:rPr>
          <w:szCs w:val="24"/>
        </w:rPr>
        <w:t>23.3. asmeniui per penkias darbo dienas raštu pateikus sutikimą, kad informacija būtų nagrinėjama netaikant Įstatymo nuostatų, M</w:t>
      </w:r>
      <w:r w:rsidR="007B267E">
        <w:rPr>
          <w:szCs w:val="24"/>
        </w:rPr>
        <w:t xml:space="preserve">okyklos direktorius </w:t>
      </w:r>
      <w:r>
        <w:rPr>
          <w:szCs w:val="24"/>
        </w:rPr>
        <w:t xml:space="preserve">pagal kompetenciją paveda atitinkamiems </w:t>
      </w:r>
      <w:r w:rsidR="007B267E">
        <w:rPr>
          <w:szCs w:val="24"/>
        </w:rPr>
        <w:t>Mokyklos</w:t>
      </w:r>
      <w:r>
        <w:rPr>
          <w:szCs w:val="24"/>
        </w:rPr>
        <w:t xml:space="preserve"> darbuotojams ištirti pranešime nurodytus galimus pažeidimus. Informacija nagrinėjama ir atsakymas teikiamas vadovaujantis Lietuvos Respublikos viešojo administravimo įstatymu ir </w:t>
      </w:r>
      <w:r>
        <w:rPr>
          <w:bCs/>
          <w:color w:val="000000"/>
        </w:rPr>
        <w:t>Prašymų ir skundų nagrinėjimo taisyklėmis</w:t>
      </w:r>
      <w:r>
        <w:rPr>
          <w:szCs w:val="24"/>
        </w:rPr>
        <w:t>.</w:t>
      </w:r>
    </w:p>
    <w:p w:rsidR="00546D9D" w:rsidRDefault="00546D9D" w:rsidP="00240A3E">
      <w:pPr>
        <w:suppressAutoHyphens/>
        <w:spacing w:line="276" w:lineRule="auto"/>
        <w:jc w:val="center"/>
        <w:rPr>
          <w:b/>
          <w:caps/>
          <w:szCs w:val="24"/>
        </w:rPr>
      </w:pPr>
    </w:p>
    <w:p w:rsidR="00546D9D" w:rsidRDefault="00000000" w:rsidP="00240A3E">
      <w:pPr>
        <w:suppressAutoHyphens/>
        <w:spacing w:line="276" w:lineRule="auto"/>
        <w:jc w:val="center"/>
        <w:rPr>
          <w:szCs w:val="24"/>
        </w:rPr>
      </w:pPr>
      <w:r>
        <w:rPr>
          <w:b/>
          <w:caps/>
          <w:szCs w:val="24"/>
        </w:rPr>
        <w:t>IV skyrius</w:t>
      </w:r>
    </w:p>
    <w:p w:rsidR="00546D9D" w:rsidRDefault="00000000" w:rsidP="00240A3E">
      <w:pPr>
        <w:widowControl w:val="0"/>
        <w:tabs>
          <w:tab w:val="left" w:pos="-142"/>
          <w:tab w:val="left" w:pos="0"/>
          <w:tab w:val="left" w:pos="142"/>
          <w:tab w:val="left" w:pos="1134"/>
          <w:tab w:val="left" w:pos="1560"/>
          <w:tab w:val="left" w:pos="2410"/>
        </w:tabs>
        <w:suppressAutoHyphens/>
        <w:spacing w:line="276" w:lineRule="auto"/>
        <w:jc w:val="center"/>
        <w:rPr>
          <w:szCs w:val="24"/>
        </w:rPr>
      </w:pPr>
      <w:r>
        <w:rPr>
          <w:b/>
          <w:szCs w:val="24"/>
        </w:rPr>
        <w:t>INFORMAVIMAS APIE PRANEŠIMO NAGRINĖJIMO REZULTATUS</w:t>
      </w:r>
    </w:p>
    <w:p w:rsidR="00546D9D" w:rsidRDefault="00546D9D" w:rsidP="00240A3E">
      <w:pPr>
        <w:spacing w:line="276" w:lineRule="auto"/>
        <w:ind w:firstLine="851"/>
        <w:jc w:val="both"/>
        <w:rPr>
          <w:b/>
          <w:i/>
          <w:szCs w:val="24"/>
          <w:u w:val="single"/>
        </w:rPr>
      </w:pPr>
    </w:p>
    <w:p w:rsidR="00546D9D" w:rsidRDefault="00000000" w:rsidP="00240A3E">
      <w:pPr>
        <w:spacing w:line="276" w:lineRule="auto"/>
        <w:ind w:firstLine="720"/>
        <w:jc w:val="both"/>
        <w:rPr>
          <w:szCs w:val="24"/>
        </w:rPr>
      </w:pPr>
      <w:r>
        <w:rPr>
          <w:szCs w:val="24"/>
        </w:rPr>
        <w:t>24. Atsakingas vykdytojas, išnagrinėjęs pranešimą, atitinkantį Aprašo ir Įstatymo nuostatas</w:t>
      </w:r>
      <w:r>
        <w:rPr>
          <w:szCs w:val="24"/>
          <w:lang w:eastAsia="lt-LT"/>
        </w:rPr>
        <w:t>,</w:t>
      </w:r>
      <w:r>
        <w:rPr>
          <w:szCs w:val="24"/>
        </w:rPr>
        <w:t xml:space="preserve"> per </w:t>
      </w:r>
      <w:r>
        <w:rPr>
          <w:bCs/>
          <w:color w:val="000000"/>
        </w:rPr>
        <w:t xml:space="preserve">Prašymų ir skundų nagrinėjimo </w:t>
      </w:r>
      <w:r>
        <w:rPr>
          <w:szCs w:val="24"/>
        </w:rPr>
        <w:t>taisyklėse nurodytą terminą pateikia atsakymą ir asmenį, teikusį informaciją apie pažeidimą, informuoja:</w:t>
      </w:r>
    </w:p>
    <w:p w:rsidR="00546D9D" w:rsidRDefault="00000000" w:rsidP="00240A3E">
      <w:pPr>
        <w:spacing w:line="276" w:lineRule="auto"/>
        <w:ind w:firstLine="720"/>
        <w:jc w:val="both"/>
        <w:rPr>
          <w:szCs w:val="24"/>
        </w:rPr>
      </w:pPr>
      <w:r>
        <w:rPr>
          <w:szCs w:val="24"/>
        </w:rPr>
        <w:t>24.1. koks buvo pateiktos informacijos nagrinėjimo rezultatas;</w:t>
      </w:r>
    </w:p>
    <w:p w:rsidR="00546D9D" w:rsidRDefault="00000000" w:rsidP="00240A3E">
      <w:pPr>
        <w:spacing w:line="276" w:lineRule="auto"/>
        <w:ind w:firstLine="720"/>
        <w:jc w:val="both"/>
        <w:rPr>
          <w:szCs w:val="24"/>
        </w:rPr>
      </w:pPr>
      <w:r>
        <w:rPr>
          <w:szCs w:val="24"/>
        </w:rPr>
        <w:t>24.2. kokių veiksmų buvo imtasi ar planuojama imtis;</w:t>
      </w:r>
    </w:p>
    <w:p w:rsidR="00546D9D" w:rsidRDefault="00000000" w:rsidP="00240A3E">
      <w:pPr>
        <w:spacing w:line="276" w:lineRule="auto"/>
        <w:ind w:firstLine="720"/>
        <w:jc w:val="both"/>
        <w:rPr>
          <w:szCs w:val="24"/>
        </w:rPr>
      </w:pPr>
      <w:r>
        <w:rPr>
          <w:szCs w:val="24"/>
        </w:rPr>
        <w:t>24.3. koks priimtas sprendimas;</w:t>
      </w:r>
    </w:p>
    <w:p w:rsidR="00546D9D" w:rsidRDefault="00000000" w:rsidP="00240A3E">
      <w:pPr>
        <w:spacing w:line="276" w:lineRule="auto"/>
        <w:ind w:firstLine="720"/>
        <w:jc w:val="both"/>
        <w:rPr>
          <w:szCs w:val="24"/>
        </w:rPr>
      </w:pPr>
      <w:r>
        <w:rPr>
          <w:szCs w:val="24"/>
        </w:rPr>
        <w:t>24.4. kokia atsakomybė buvo taikyta, nustačius pažeidimo padarymo faktą;</w:t>
      </w:r>
    </w:p>
    <w:p w:rsidR="00546D9D" w:rsidRDefault="00000000" w:rsidP="00240A3E">
      <w:pPr>
        <w:spacing w:line="276" w:lineRule="auto"/>
        <w:ind w:firstLine="720"/>
        <w:jc w:val="both"/>
        <w:rPr>
          <w:szCs w:val="24"/>
          <w:lang w:eastAsia="lt-LT"/>
        </w:rPr>
      </w:pPr>
      <w:r>
        <w:rPr>
          <w:szCs w:val="24"/>
        </w:rPr>
        <w:t>24.5. kokia priimto sprendimo apskundimo tvarka</w:t>
      </w:r>
      <w:r>
        <w:rPr>
          <w:szCs w:val="24"/>
          <w:lang w:eastAsia="lt-LT"/>
        </w:rPr>
        <w:t>.</w:t>
      </w:r>
    </w:p>
    <w:p w:rsidR="00546D9D" w:rsidRDefault="00000000" w:rsidP="00240A3E">
      <w:pPr>
        <w:spacing w:line="276" w:lineRule="auto"/>
        <w:ind w:firstLine="720"/>
        <w:jc w:val="both"/>
        <w:rPr>
          <w:szCs w:val="24"/>
        </w:rPr>
      </w:pPr>
      <w:r>
        <w:rPr>
          <w:szCs w:val="24"/>
          <w:lang w:eastAsia="lt-LT"/>
        </w:rPr>
        <w:t xml:space="preserve">25. </w:t>
      </w:r>
      <w:r>
        <w:rPr>
          <w:color w:val="000000"/>
          <w:szCs w:val="24"/>
        </w:rPr>
        <w:t xml:space="preserve">Atsakymas siunčiamas tokiu būdu, kokiu buvo gauta informacija apie pažeidimą, išskyrus atvejus, kai informaciją apie pažeidimą pateikęs asmuo nurodo kitą atsakymo pateikimo būdą. </w:t>
      </w:r>
      <w:r>
        <w:rPr>
          <w:szCs w:val="24"/>
        </w:rPr>
        <w:t xml:space="preserve">Informacija apie pranešimo nagrinėjimo eigą ir rezultatus, kita Apraše nurodyta informacija </w:t>
      </w:r>
      <w:r>
        <w:rPr>
          <w:szCs w:val="24"/>
        </w:rPr>
        <w:lastRenderedPageBreak/>
        <w:t>asmenims, pateikusiems informaciją apie pažeidimus, teikiama tik tuomet, jeigu nurodyti jų kontaktiniai duomenys.</w:t>
      </w:r>
    </w:p>
    <w:p w:rsidR="00D73A6B" w:rsidRPr="00D73A6B" w:rsidRDefault="00000000" w:rsidP="00240A3E">
      <w:pPr>
        <w:spacing w:line="276" w:lineRule="auto"/>
        <w:ind w:firstLine="720"/>
        <w:jc w:val="both"/>
        <w:rPr>
          <w:szCs w:val="24"/>
        </w:rPr>
      </w:pPr>
      <w:r w:rsidRPr="00D73A6B">
        <w:rPr>
          <w:szCs w:val="24"/>
        </w:rPr>
        <w:t>26. Nagrinėjant vidiniu kanalu gautą pranešimą apie pažeidimą, atitinkantį Įstatymo ir Aprašo reikalavimus, siunčiamus raštus rengia atsakingas užduoties vykdytojas, vizuoja tik M</w:t>
      </w:r>
      <w:r w:rsidR="00FB7AB6" w:rsidRPr="00D73A6B">
        <w:rPr>
          <w:szCs w:val="24"/>
        </w:rPr>
        <w:t>okyklos direktorius</w:t>
      </w:r>
      <w:r w:rsidR="00D73A6B" w:rsidRPr="00D73A6B">
        <w:rPr>
          <w:szCs w:val="24"/>
        </w:rPr>
        <w:t>.</w:t>
      </w:r>
    </w:p>
    <w:p w:rsidR="00546D9D" w:rsidRDefault="00000000" w:rsidP="00240A3E">
      <w:pPr>
        <w:spacing w:line="276" w:lineRule="auto"/>
        <w:ind w:firstLine="720"/>
        <w:jc w:val="both"/>
        <w:rPr>
          <w:szCs w:val="24"/>
        </w:rPr>
      </w:pPr>
      <w:r>
        <w:rPr>
          <w:szCs w:val="24"/>
        </w:rPr>
        <w:t>27. Jei asmuo, pateikęs pranešimą, negavo atsakymo arba M</w:t>
      </w:r>
      <w:r w:rsidR="00FB7AB6">
        <w:rPr>
          <w:szCs w:val="24"/>
        </w:rPr>
        <w:t>okykloje</w:t>
      </w:r>
      <w:r>
        <w:rPr>
          <w:szCs w:val="24"/>
        </w:rPr>
        <w:t xml:space="preserve"> nebuvo imtasi veiksmų, reaguojant į pateiktą informaciją, bei esant kitiems Įstatymo 4 straipsnio 4 dalyje nustatytiems pagrindams, asmuo turi teisę tiesiogiai kreiptis į kompetentingą instituciją – Lietuvos Respublikos prokuratūrą ir jai pateikti pranešimą apie pažeidimą.</w:t>
      </w:r>
    </w:p>
    <w:p w:rsidR="00546D9D" w:rsidRDefault="00546D9D" w:rsidP="00240A3E">
      <w:pPr>
        <w:suppressAutoHyphens/>
        <w:spacing w:line="276" w:lineRule="auto"/>
        <w:jc w:val="center"/>
        <w:rPr>
          <w:b/>
          <w:caps/>
          <w:szCs w:val="24"/>
        </w:rPr>
      </w:pPr>
    </w:p>
    <w:p w:rsidR="00546D9D" w:rsidRDefault="00000000" w:rsidP="00240A3E">
      <w:pPr>
        <w:suppressAutoHyphens/>
        <w:spacing w:line="276" w:lineRule="auto"/>
        <w:jc w:val="center"/>
        <w:rPr>
          <w:szCs w:val="24"/>
        </w:rPr>
      </w:pPr>
      <w:r>
        <w:rPr>
          <w:b/>
          <w:caps/>
          <w:szCs w:val="24"/>
        </w:rPr>
        <w:t>v SKYRIUS</w:t>
      </w:r>
    </w:p>
    <w:p w:rsidR="00546D9D" w:rsidRDefault="00000000" w:rsidP="00240A3E">
      <w:pPr>
        <w:spacing w:line="276" w:lineRule="auto"/>
        <w:ind w:right="-1"/>
        <w:jc w:val="center"/>
        <w:rPr>
          <w:b/>
          <w:caps/>
          <w:szCs w:val="24"/>
        </w:rPr>
      </w:pPr>
      <w:r>
        <w:rPr>
          <w:b/>
          <w:szCs w:val="24"/>
        </w:rPr>
        <w:t>KOMPETENTINGO SUBJEKTO FUNKCIJOS</w:t>
      </w:r>
      <w:r>
        <w:rPr>
          <w:b/>
          <w:caps/>
          <w:szCs w:val="24"/>
        </w:rPr>
        <w:t> </w:t>
      </w:r>
    </w:p>
    <w:p w:rsidR="00546D9D" w:rsidRDefault="00546D9D" w:rsidP="00240A3E">
      <w:pPr>
        <w:spacing w:line="276" w:lineRule="auto"/>
        <w:ind w:right="-1"/>
        <w:jc w:val="center"/>
        <w:rPr>
          <w:szCs w:val="24"/>
        </w:rPr>
      </w:pPr>
    </w:p>
    <w:p w:rsidR="00546D9D" w:rsidRDefault="00000000" w:rsidP="00240A3E">
      <w:pPr>
        <w:spacing w:line="276" w:lineRule="auto"/>
        <w:ind w:right="-1" w:firstLine="720"/>
        <w:jc w:val="both"/>
        <w:rPr>
          <w:szCs w:val="24"/>
        </w:rPr>
      </w:pPr>
      <w:r>
        <w:rPr>
          <w:szCs w:val="24"/>
        </w:rPr>
        <w:t>28. Kompetentingas subjektas vykdo šias funkcijas:</w:t>
      </w:r>
    </w:p>
    <w:p w:rsidR="00546D9D" w:rsidRDefault="00000000" w:rsidP="00240A3E">
      <w:pPr>
        <w:spacing w:line="276" w:lineRule="auto"/>
        <w:ind w:right="-1" w:firstLine="720"/>
        <w:jc w:val="both"/>
        <w:rPr>
          <w:szCs w:val="24"/>
        </w:rPr>
      </w:pPr>
      <w:r>
        <w:rPr>
          <w:szCs w:val="24"/>
        </w:rPr>
        <w:t xml:space="preserve">28.1. gavęs </w:t>
      </w:r>
      <w:r w:rsidR="00FB7AB6">
        <w:rPr>
          <w:szCs w:val="24"/>
        </w:rPr>
        <w:t>Mokyklos direktoriaus</w:t>
      </w:r>
      <w:r>
        <w:rPr>
          <w:szCs w:val="24"/>
        </w:rPr>
        <w:t xml:space="preserve"> pavedimą, nagrinėja pranešimus;</w:t>
      </w:r>
    </w:p>
    <w:p w:rsidR="00546D9D" w:rsidRDefault="00000000" w:rsidP="00240A3E">
      <w:pPr>
        <w:spacing w:line="276" w:lineRule="auto"/>
        <w:ind w:right="-1" w:firstLine="720"/>
        <w:jc w:val="both"/>
        <w:rPr>
          <w:szCs w:val="24"/>
        </w:rPr>
      </w:pPr>
      <w:r>
        <w:rPr>
          <w:szCs w:val="24"/>
        </w:rPr>
        <w:t>28.2. administruoja vidinį kanalą;</w:t>
      </w:r>
    </w:p>
    <w:p w:rsidR="00546D9D" w:rsidRDefault="00000000" w:rsidP="00240A3E">
      <w:pPr>
        <w:spacing w:line="276" w:lineRule="auto"/>
        <w:ind w:right="-1" w:firstLine="720"/>
        <w:jc w:val="both"/>
        <w:rPr>
          <w:szCs w:val="24"/>
        </w:rPr>
      </w:pPr>
      <w:r>
        <w:rPr>
          <w:szCs w:val="24"/>
        </w:rPr>
        <w:t>28.3. užtikrina asmens, vidiniu kanalu teikusio informaciją apie pažeidimą, konfidencialumą, išskyrus įstatymuose nustatytus atvejus;</w:t>
      </w:r>
    </w:p>
    <w:p w:rsidR="00546D9D" w:rsidRDefault="00000000" w:rsidP="00240A3E">
      <w:pPr>
        <w:spacing w:line="276" w:lineRule="auto"/>
        <w:ind w:right="-1" w:firstLine="720"/>
        <w:jc w:val="both"/>
        <w:rPr>
          <w:szCs w:val="24"/>
        </w:rPr>
      </w:pPr>
      <w:r>
        <w:rPr>
          <w:szCs w:val="24"/>
        </w:rPr>
        <w:t>28.4. bendradarbiauja su M</w:t>
      </w:r>
      <w:r w:rsidR="00FB7AB6">
        <w:rPr>
          <w:szCs w:val="24"/>
        </w:rPr>
        <w:t>okyklos</w:t>
      </w:r>
      <w:r>
        <w:rPr>
          <w:szCs w:val="24"/>
        </w:rPr>
        <w:t xml:space="preserve"> darbuotojais, kompetentingomis institucijomis, teikdamas ir (ar) gaudamas reikalingą informaciją;</w:t>
      </w:r>
    </w:p>
    <w:p w:rsidR="00546D9D" w:rsidRDefault="00000000" w:rsidP="00240A3E">
      <w:pPr>
        <w:spacing w:line="276" w:lineRule="auto"/>
        <w:ind w:right="-1" w:firstLine="720"/>
        <w:jc w:val="both"/>
        <w:rPr>
          <w:szCs w:val="24"/>
        </w:rPr>
      </w:pPr>
      <w:r>
        <w:rPr>
          <w:szCs w:val="24"/>
        </w:rPr>
        <w:t>28.5. renka ir kaupia nuasmenintus statistinius duomenis apie gautų pranešimų skaičių ir jų nagrinėjimo rezultatus.</w:t>
      </w:r>
      <w:r>
        <w:rPr>
          <w:color w:val="000000"/>
          <w:szCs w:val="24"/>
        </w:rPr>
        <w:t xml:space="preserve"> Einamųjų metų sausio mėnesį </w:t>
      </w:r>
      <w:r>
        <w:rPr>
          <w:szCs w:val="24"/>
        </w:rPr>
        <w:t xml:space="preserve">apibendrina praeitų metų informacijos apie pažeidimus, kuriems taikomi Įstatymo reikalavimai, gavimo, tyrimo ir nagrinėjimo duomenis; </w:t>
      </w:r>
    </w:p>
    <w:p w:rsidR="00546D9D" w:rsidRDefault="00000000" w:rsidP="00240A3E">
      <w:pPr>
        <w:spacing w:line="276" w:lineRule="auto"/>
        <w:ind w:right="-1" w:firstLine="720"/>
        <w:jc w:val="both"/>
        <w:rPr>
          <w:szCs w:val="24"/>
          <w:lang w:eastAsia="lt-LT"/>
        </w:rPr>
      </w:pPr>
      <w:r>
        <w:rPr>
          <w:szCs w:val="24"/>
        </w:rPr>
        <w:t>28.6. užtikrina, kad gauta informacija apie pažeidimą ir su tuo susiję duomenys būtų laikomi saugiai ir su jais galėtų susipažinti tik tokią teisę turintys informaciją apie pažeidimą nagrinėjantys asmenys</w:t>
      </w:r>
      <w:r>
        <w:rPr>
          <w:szCs w:val="24"/>
          <w:lang w:eastAsia="lt-LT"/>
        </w:rPr>
        <w:t>;</w:t>
      </w:r>
    </w:p>
    <w:p w:rsidR="00546D9D" w:rsidRDefault="00000000" w:rsidP="00240A3E">
      <w:pPr>
        <w:spacing w:line="276" w:lineRule="auto"/>
        <w:ind w:right="-1" w:firstLine="720"/>
        <w:jc w:val="both"/>
        <w:rPr>
          <w:szCs w:val="24"/>
        </w:rPr>
      </w:pPr>
      <w:r>
        <w:rPr>
          <w:szCs w:val="24"/>
        </w:rPr>
        <w:t>28.7. atlieka kitas Įstatyme ir Apraše nustatytas funkcijas.</w:t>
      </w:r>
    </w:p>
    <w:p w:rsidR="00546D9D" w:rsidRDefault="00000000" w:rsidP="00240A3E">
      <w:pPr>
        <w:spacing w:line="276" w:lineRule="auto"/>
        <w:ind w:right="-1" w:firstLine="720"/>
        <w:jc w:val="both"/>
        <w:rPr>
          <w:szCs w:val="24"/>
        </w:rPr>
      </w:pPr>
      <w:r>
        <w:rPr>
          <w:szCs w:val="24"/>
        </w:rPr>
        <w:t>29. Kompetentingas subjektas, vykdydamas jam priskirtas funkcijas, turi Įstatyme ir Nutarime nustatytas teises.</w:t>
      </w:r>
    </w:p>
    <w:p w:rsidR="00546D9D" w:rsidRDefault="00546D9D" w:rsidP="00240A3E">
      <w:pPr>
        <w:tabs>
          <w:tab w:val="center" w:pos="-7080"/>
          <w:tab w:val="left" w:pos="1146"/>
          <w:tab w:val="left" w:pos="1429"/>
          <w:tab w:val="left" w:pos="6957"/>
          <w:tab w:val="right" w:pos="9026"/>
        </w:tabs>
        <w:suppressAutoHyphens/>
        <w:spacing w:line="276" w:lineRule="auto"/>
        <w:rPr>
          <w:b/>
          <w:szCs w:val="24"/>
        </w:rPr>
      </w:pPr>
    </w:p>
    <w:p w:rsidR="00546D9D" w:rsidRDefault="00000000" w:rsidP="00240A3E">
      <w:pPr>
        <w:tabs>
          <w:tab w:val="center" w:pos="-7080"/>
          <w:tab w:val="left" w:pos="1146"/>
          <w:tab w:val="left" w:pos="1429"/>
          <w:tab w:val="left" w:pos="6957"/>
          <w:tab w:val="right" w:pos="9026"/>
        </w:tabs>
        <w:suppressAutoHyphens/>
        <w:spacing w:line="276" w:lineRule="auto"/>
        <w:jc w:val="center"/>
        <w:rPr>
          <w:b/>
          <w:szCs w:val="24"/>
        </w:rPr>
      </w:pPr>
      <w:r>
        <w:rPr>
          <w:b/>
          <w:szCs w:val="24"/>
        </w:rPr>
        <w:t>VI SKYRIUS</w:t>
      </w:r>
    </w:p>
    <w:p w:rsidR="00546D9D" w:rsidRDefault="00000000" w:rsidP="00240A3E">
      <w:pPr>
        <w:suppressAutoHyphens/>
        <w:spacing w:line="276" w:lineRule="auto"/>
        <w:jc w:val="center"/>
        <w:rPr>
          <w:szCs w:val="24"/>
        </w:rPr>
      </w:pPr>
      <w:r>
        <w:rPr>
          <w:b/>
          <w:caps/>
          <w:szCs w:val="24"/>
        </w:rPr>
        <w:t>BAIGIAMOSIOS NUOSTATOS</w:t>
      </w:r>
    </w:p>
    <w:p w:rsidR="00546D9D" w:rsidRDefault="00546D9D" w:rsidP="00240A3E">
      <w:pPr>
        <w:widowControl w:val="0"/>
        <w:tabs>
          <w:tab w:val="left" w:pos="0"/>
          <w:tab w:val="left" w:pos="852"/>
          <w:tab w:val="left" w:pos="1134"/>
          <w:tab w:val="left" w:pos="1418"/>
        </w:tabs>
        <w:suppressAutoHyphens/>
        <w:spacing w:line="276" w:lineRule="auto"/>
        <w:jc w:val="center"/>
        <w:rPr>
          <w:szCs w:val="24"/>
        </w:rPr>
      </w:pPr>
    </w:p>
    <w:p w:rsidR="00546D9D" w:rsidRDefault="00000000" w:rsidP="00240A3E">
      <w:pPr>
        <w:tabs>
          <w:tab w:val="center" w:pos="-7800"/>
          <w:tab w:val="right" w:pos="709"/>
        </w:tabs>
        <w:spacing w:line="276" w:lineRule="auto"/>
        <w:ind w:firstLine="851"/>
        <w:jc w:val="both"/>
        <w:rPr>
          <w:rFonts w:eastAsia="Calibri"/>
        </w:rPr>
      </w:pPr>
      <w:r>
        <w:rPr>
          <w:color w:val="000000"/>
          <w:szCs w:val="24"/>
        </w:rPr>
        <w:t>30. Dokumentus, susijusius su Aprašo nuostatų įgyvendinimu, saugo kompetentingas</w:t>
      </w:r>
      <w:r>
        <w:rPr>
          <w:b/>
          <w:color w:val="000000"/>
          <w:szCs w:val="24"/>
        </w:rPr>
        <w:t xml:space="preserve"> </w:t>
      </w:r>
      <w:r>
        <w:rPr>
          <w:szCs w:val="24"/>
        </w:rPr>
        <w:t xml:space="preserve">subjektas, </w:t>
      </w:r>
      <w:r>
        <w:rPr>
          <w:color w:val="000000"/>
          <w:szCs w:val="24"/>
        </w:rPr>
        <w:t xml:space="preserve">vadovaudamasis </w:t>
      </w:r>
      <w:r>
        <w:rPr>
          <w:szCs w:val="24"/>
        </w:rPr>
        <w:t>M</w:t>
      </w:r>
      <w:r w:rsidR="00852E2B">
        <w:rPr>
          <w:szCs w:val="24"/>
        </w:rPr>
        <w:t>okyklo</w:t>
      </w:r>
      <w:r>
        <w:rPr>
          <w:szCs w:val="24"/>
        </w:rPr>
        <w:t xml:space="preserve">s </w:t>
      </w:r>
      <w:r>
        <w:rPr>
          <w:color w:val="000000"/>
          <w:szCs w:val="24"/>
        </w:rPr>
        <w:t xml:space="preserve">dokumentacijos planu. </w:t>
      </w:r>
      <w:r>
        <w:rPr>
          <w:rFonts w:eastAsia="Calibri"/>
        </w:rPr>
        <w:t>Pranešimas ir su jo nagrinėjimu susiję dokumentai bei asmens duomenys saugomi penkerius metus nuo paskutinio dokumento gavimo dienos.</w:t>
      </w:r>
    </w:p>
    <w:p w:rsidR="00546D9D" w:rsidRDefault="00000000" w:rsidP="00240A3E">
      <w:pPr>
        <w:tabs>
          <w:tab w:val="center" w:pos="-7800"/>
          <w:tab w:val="right" w:pos="709"/>
        </w:tabs>
        <w:spacing w:line="276" w:lineRule="auto"/>
        <w:ind w:firstLine="851"/>
        <w:jc w:val="both"/>
        <w:rPr>
          <w:color w:val="000000"/>
          <w:szCs w:val="24"/>
        </w:rPr>
      </w:pPr>
      <w:r>
        <w:rPr>
          <w:szCs w:val="24"/>
        </w:rPr>
        <w:t xml:space="preserve">31. Pranešimą teikiančio asmens duomenys tvarkomi 2016 m. balandžio 27 d. Europos Parlamento ir Tarybos reglamento (ES) 2016/679 dėl fizinių asmenų apsaugos tvarkant asmens duomenis ir dėl laisvo tokių duomenų judėjimo, kuriuo panaikinama Direktyva 95/46/EB (Bendrasis duomenų apsaugos reglamentas), ir kitų teisės aktų, reglamentuojančių asmens duomenų tvarkymą, nustatyta tvarka. Pranešimo formoje prašomi pateikti asmens duomenys, leidžiantys identifikuoti asmenį, reikalingi sprendžiant klausimą dėl pranešėjo statuso jam suteikimo ir </w:t>
      </w:r>
      <w:r>
        <w:rPr>
          <w:color w:val="000000"/>
        </w:rPr>
        <w:t>yra saugomi penkerius metus nuo jų gavimo dienos</w:t>
      </w:r>
    </w:p>
    <w:p w:rsidR="00546D9D" w:rsidRDefault="00000000" w:rsidP="00240A3E">
      <w:pPr>
        <w:tabs>
          <w:tab w:val="center" w:pos="-7800"/>
          <w:tab w:val="right" w:pos="709"/>
        </w:tabs>
        <w:spacing w:line="276" w:lineRule="auto"/>
        <w:ind w:firstLine="851"/>
        <w:jc w:val="both"/>
        <w:rPr>
          <w:szCs w:val="24"/>
        </w:rPr>
      </w:pPr>
      <w:r>
        <w:rPr>
          <w:color w:val="000000"/>
          <w:szCs w:val="24"/>
        </w:rPr>
        <w:lastRenderedPageBreak/>
        <w:t>32.</w:t>
      </w:r>
      <w:r>
        <w:rPr>
          <w:szCs w:val="24"/>
        </w:rPr>
        <w:t xml:space="preserve"> A</w:t>
      </w:r>
      <w:r>
        <w:rPr>
          <w:color w:val="000000"/>
        </w:rPr>
        <w:t>smeniui, pateikusiam informaciją apie pažeidimą per vidinį kanalą, taip pat jo šeimos nariams, giminaičiams, kolegoms, dirbantiems M</w:t>
      </w:r>
      <w:r w:rsidR="00852E2B">
        <w:rPr>
          <w:color w:val="000000"/>
        </w:rPr>
        <w:t>okykloje</w:t>
      </w:r>
      <w:r>
        <w:rPr>
          <w:color w:val="000000"/>
        </w:rPr>
        <w:t xml:space="preserve"> nuo šios informacijos pateikimo dienos užtikrinamos Įstatymo nuostatos dėl draudimo tokiems asmenims daryti neigiamą poveikį.</w:t>
      </w:r>
      <w:r>
        <w:rPr>
          <w:szCs w:val="24"/>
        </w:rPr>
        <w:t xml:space="preserve"> </w:t>
      </w:r>
    </w:p>
    <w:p w:rsidR="00546D9D" w:rsidRDefault="00000000" w:rsidP="00240A3E">
      <w:pPr>
        <w:tabs>
          <w:tab w:val="center" w:pos="-7800"/>
          <w:tab w:val="right" w:pos="709"/>
        </w:tabs>
        <w:spacing w:line="276" w:lineRule="auto"/>
        <w:ind w:firstLine="851"/>
        <w:jc w:val="both"/>
        <w:rPr>
          <w:color w:val="000000"/>
        </w:rPr>
      </w:pPr>
      <w:r>
        <w:rPr>
          <w:szCs w:val="24"/>
        </w:rPr>
        <w:t xml:space="preserve">33. </w:t>
      </w:r>
      <w:r>
        <w:rPr>
          <w:color w:val="000000"/>
        </w:rPr>
        <w:t>Asmuo, pateikęs informaciją apie pažeidimą, dėl jam, jo šeimos nariams, giminaičiams, kolegoms, dirbantiems M</w:t>
      </w:r>
      <w:r w:rsidR="00852E2B">
        <w:rPr>
          <w:color w:val="000000"/>
        </w:rPr>
        <w:t>okykloje</w:t>
      </w:r>
      <w:r>
        <w:rPr>
          <w:color w:val="000000"/>
        </w:rPr>
        <w:t xml:space="preserve"> galimo ar daromo neigiamo poveikio, susijusio su informacijos apie pažeidimą pateikimo faktu, gali konsultuotis su kompetentingu subjektu dėl savo teisių gynimo būdų ar priemonių. </w:t>
      </w:r>
    </w:p>
    <w:p w:rsidR="00546D9D" w:rsidRDefault="00000000" w:rsidP="00240A3E">
      <w:pPr>
        <w:tabs>
          <w:tab w:val="center" w:pos="-7800"/>
          <w:tab w:val="right" w:pos="709"/>
        </w:tabs>
        <w:spacing w:line="276" w:lineRule="auto"/>
        <w:ind w:firstLine="851"/>
        <w:jc w:val="both"/>
        <w:rPr>
          <w:color w:val="000000"/>
        </w:rPr>
      </w:pPr>
      <w:r>
        <w:rPr>
          <w:color w:val="000000"/>
        </w:rPr>
        <w:t xml:space="preserve">34. Kai asmeniui, pateikusiam informaciją apie pažeidimą per </w:t>
      </w:r>
      <w:r w:rsidR="00852E2B">
        <w:rPr>
          <w:color w:val="000000"/>
        </w:rPr>
        <w:t>Mokyklos</w:t>
      </w:r>
      <w:r>
        <w:rPr>
          <w:color w:val="000000"/>
        </w:rPr>
        <w:t xml:space="preserve"> vidinį kanalą, jo šeimos nariams, giminaičiams, kolegoms, dirbantiems M</w:t>
      </w:r>
      <w:r w:rsidR="00852E2B">
        <w:rPr>
          <w:color w:val="000000"/>
        </w:rPr>
        <w:t>okykloje,</w:t>
      </w:r>
      <w:r>
        <w:rPr>
          <w:color w:val="000000"/>
        </w:rPr>
        <w:t xml:space="preserve"> daromas neigiamas poveikis, jie, vadovaudamiesi Įstatymo 11 straipsnio 3 dalimi, gali pateikti pranešimą kompetentingai institucijai, kuri sprendžia klausimą dėl konkretaus asmens pripažinimo pranešėju, taip pat gali prašyti Lietuvos Respublikos valstybės garantuojamos teisinės pagalbos, Įstatymo nustatyta tvarka suteikiamos antrinės valstybės garantuojamos teisinė pagalbos, neatsižvelgiant į Lietuvos Respublikos Vyriausybės nustatytus turto ir pajamų lygius teisinei pagalbai gauti. </w:t>
      </w:r>
    </w:p>
    <w:p w:rsidR="00546D9D" w:rsidRDefault="00000000" w:rsidP="00240A3E">
      <w:pPr>
        <w:tabs>
          <w:tab w:val="center" w:pos="-7800"/>
          <w:tab w:val="right" w:pos="709"/>
        </w:tabs>
        <w:spacing w:line="276" w:lineRule="auto"/>
        <w:ind w:firstLine="851"/>
        <w:jc w:val="both"/>
        <w:rPr>
          <w:color w:val="000000"/>
          <w:szCs w:val="24"/>
        </w:rPr>
      </w:pPr>
      <w:r>
        <w:rPr>
          <w:color w:val="000000"/>
        </w:rPr>
        <w:t xml:space="preserve">35. </w:t>
      </w:r>
      <w:r>
        <w:rPr>
          <w:szCs w:val="24"/>
        </w:rPr>
        <w:t>M</w:t>
      </w:r>
      <w:r w:rsidR="00852E2B">
        <w:rPr>
          <w:szCs w:val="24"/>
        </w:rPr>
        <w:t>okyklos</w:t>
      </w:r>
      <w:r>
        <w:rPr>
          <w:szCs w:val="24"/>
        </w:rPr>
        <w:t xml:space="preserve"> darbuotojai, kurie pagal atliekamas funkcijas turi prieigą prie informacijos, kuriai pagal Įstatymą taikomas reikalavimas užtikrinti konfidencialumą, yra supažindinami su atsakomybe už Įstatyme ir kituose teisės aktuose nustatytų pranešėjų apsaugos reikalavimų pažeidimą, privalo pasirašyti Konfidencialumo pasižadėjimą (Aprašo 2 priedas) ir įsipareigoti neatskleisti tokios informacijos ar duomenų trečiosioms šalims, pranešti kompetentingam subjektui apie bet kokią pastebėtą ar sužinotą situaciją, kuri gali kelti grėsmę tokios informacijos saugumui ir konfidencialumui. </w:t>
      </w:r>
    </w:p>
    <w:p w:rsidR="00546D9D" w:rsidRDefault="00000000" w:rsidP="00240A3E">
      <w:pPr>
        <w:tabs>
          <w:tab w:val="center" w:pos="-7800"/>
          <w:tab w:val="right" w:pos="709"/>
        </w:tabs>
        <w:spacing w:line="276" w:lineRule="auto"/>
        <w:ind w:firstLine="851"/>
        <w:jc w:val="both"/>
        <w:rPr>
          <w:szCs w:val="24"/>
        </w:rPr>
      </w:pPr>
      <w:r>
        <w:rPr>
          <w:color w:val="000000"/>
          <w:szCs w:val="24"/>
        </w:rPr>
        <w:t xml:space="preserve">36. </w:t>
      </w:r>
      <w:r>
        <w:rPr>
          <w:szCs w:val="24"/>
        </w:rPr>
        <w:t>Asmenys, pažeidę Aprašo nuostatas, atsako teisės aktų nustatyta tvarka.</w:t>
      </w:r>
    </w:p>
    <w:p w:rsidR="00546D9D" w:rsidRDefault="00000000" w:rsidP="00240A3E">
      <w:pPr>
        <w:tabs>
          <w:tab w:val="center" w:pos="-7800"/>
          <w:tab w:val="right" w:pos="709"/>
        </w:tabs>
        <w:spacing w:line="276" w:lineRule="auto"/>
        <w:ind w:firstLine="709"/>
        <w:jc w:val="center"/>
        <w:rPr>
          <w:szCs w:val="24"/>
        </w:rPr>
      </w:pPr>
      <w:r>
        <w:rPr>
          <w:color w:val="000000"/>
        </w:rPr>
        <w:t>___________________________</w:t>
      </w:r>
    </w:p>
    <w:p w:rsidR="00546D9D" w:rsidRDefault="00546D9D" w:rsidP="00240A3E">
      <w:pPr>
        <w:tabs>
          <w:tab w:val="center" w:pos="4986"/>
          <w:tab w:val="right" w:pos="9972"/>
        </w:tabs>
        <w:spacing w:line="276" w:lineRule="auto"/>
        <w:rPr>
          <w:color w:val="000000"/>
        </w:rPr>
      </w:pPr>
    </w:p>
    <w:p w:rsidR="00546D9D" w:rsidRDefault="00546D9D" w:rsidP="00240A3E">
      <w:pPr>
        <w:tabs>
          <w:tab w:val="left" w:pos="5954"/>
        </w:tabs>
        <w:spacing w:line="276" w:lineRule="auto"/>
        <w:ind w:left="4962"/>
        <w:jc w:val="both"/>
        <w:sectPr w:rsidR="00546D9D" w:rsidSect="00240A3E">
          <w:headerReference w:type="default" r:id="rId12"/>
          <w:pgSz w:w="11906" w:h="16838"/>
          <w:pgMar w:top="1134" w:right="567" w:bottom="1134" w:left="1701" w:header="567" w:footer="567" w:gutter="0"/>
          <w:pgNumType w:start="1"/>
          <w:cols w:space="1296"/>
          <w:titlePg/>
          <w:docGrid w:linePitch="360"/>
        </w:sectPr>
      </w:pPr>
    </w:p>
    <w:p w:rsidR="00546D9D" w:rsidRDefault="00000000" w:rsidP="00852E2B">
      <w:pPr>
        <w:tabs>
          <w:tab w:val="left" w:pos="5954"/>
        </w:tabs>
        <w:ind w:left="4536"/>
        <w:jc w:val="both"/>
        <w:rPr>
          <w:szCs w:val="24"/>
          <w:lang w:eastAsia="zh-CN"/>
        </w:rPr>
      </w:pPr>
      <w:r>
        <w:rPr>
          <w:rFonts w:eastAsia="Calibri"/>
          <w:szCs w:val="24"/>
          <w:lang w:eastAsia="lt-LT"/>
        </w:rPr>
        <w:lastRenderedPageBreak/>
        <w:t xml:space="preserve">Informacijos </w:t>
      </w:r>
      <w:r>
        <w:rPr>
          <w:szCs w:val="24"/>
          <w:lang w:eastAsia="zh-CN"/>
        </w:rPr>
        <w:t xml:space="preserve">vidiniu informacijos apie </w:t>
      </w:r>
    </w:p>
    <w:p w:rsidR="00546D9D" w:rsidRDefault="00000000" w:rsidP="00852E2B">
      <w:pPr>
        <w:tabs>
          <w:tab w:val="left" w:pos="5954"/>
        </w:tabs>
        <w:ind w:left="4536"/>
        <w:jc w:val="both"/>
        <w:rPr>
          <w:szCs w:val="24"/>
          <w:lang w:eastAsia="zh-CN"/>
        </w:rPr>
      </w:pPr>
      <w:r>
        <w:rPr>
          <w:szCs w:val="24"/>
          <w:lang w:eastAsia="zh-CN"/>
        </w:rPr>
        <w:t xml:space="preserve">pažeidimus teikimo kanalu teikimo ir tvarkymo </w:t>
      </w:r>
    </w:p>
    <w:p w:rsidR="00546D9D" w:rsidRDefault="00852E2B" w:rsidP="00852E2B">
      <w:pPr>
        <w:tabs>
          <w:tab w:val="left" w:pos="5954"/>
        </w:tabs>
        <w:ind w:left="4536"/>
        <w:jc w:val="both"/>
      </w:pPr>
      <w:r>
        <w:rPr>
          <w:szCs w:val="24"/>
          <w:lang w:eastAsia="zh-CN"/>
        </w:rPr>
        <w:t xml:space="preserve">Palangos lopšelyje-darželyje ,,Sigutė“ tvarkos </w:t>
      </w:r>
      <w:r>
        <w:t xml:space="preserve">aprašo </w:t>
      </w:r>
    </w:p>
    <w:p w:rsidR="00546D9D" w:rsidRDefault="00000000" w:rsidP="00852E2B">
      <w:pPr>
        <w:tabs>
          <w:tab w:val="left" w:pos="5954"/>
        </w:tabs>
        <w:ind w:left="4536"/>
        <w:jc w:val="both"/>
      </w:pPr>
      <w:r>
        <w:t xml:space="preserve">1 priedas </w:t>
      </w:r>
    </w:p>
    <w:p w:rsidR="00546D9D" w:rsidRDefault="00546D9D" w:rsidP="00852E2B"/>
    <w:p w:rsidR="00546D9D" w:rsidRDefault="00546D9D">
      <w:pPr>
        <w:ind w:firstLine="62"/>
        <w:jc w:val="center"/>
      </w:pPr>
    </w:p>
    <w:p w:rsidR="00546D9D" w:rsidRDefault="00000000">
      <w:pPr>
        <w:jc w:val="center"/>
      </w:pPr>
      <w:r>
        <w:rPr>
          <w:b/>
        </w:rPr>
        <w:t>PRANEŠIMAS APIE PAŽEIDIMĄ</w:t>
      </w:r>
    </w:p>
    <w:p w:rsidR="00546D9D" w:rsidRDefault="00546D9D">
      <w:pPr>
        <w:ind w:firstLine="62"/>
        <w:jc w:val="center"/>
      </w:pPr>
    </w:p>
    <w:p w:rsidR="00546D9D" w:rsidRDefault="00000000">
      <w:pPr>
        <w:jc w:val="center"/>
      </w:pPr>
      <w:r>
        <w:t>20 ___ m. ______________ ___ d.</w:t>
      </w:r>
    </w:p>
    <w:p w:rsidR="00546D9D" w:rsidRDefault="00546D9D">
      <w:pPr>
        <w:ind w:firstLine="38"/>
        <w:jc w:val="center"/>
      </w:pPr>
    </w:p>
    <w:p w:rsidR="00546D9D" w:rsidRDefault="00000000">
      <w:pPr>
        <w:jc w:val="center"/>
      </w:pPr>
      <w:r>
        <w:rPr>
          <w:sz w:val="16"/>
        </w:rPr>
        <w:t>____________________________</w:t>
      </w:r>
    </w:p>
    <w:p w:rsidR="00546D9D" w:rsidRDefault="00000000">
      <w:pPr>
        <w:jc w:val="center"/>
      </w:pPr>
      <w:r>
        <w:rPr>
          <w:sz w:val="16"/>
        </w:rPr>
        <w:t>(vieta)</w:t>
      </w:r>
    </w:p>
    <w:p w:rsidR="00546D9D" w:rsidRDefault="00546D9D">
      <w:pPr>
        <w:ind w:firstLine="62"/>
      </w:pPr>
    </w:p>
    <w:tbl>
      <w:tblPr>
        <w:tblW w:w="9045" w:type="dxa"/>
        <w:tblCellMar>
          <w:left w:w="0" w:type="dxa"/>
          <w:right w:w="0" w:type="dxa"/>
        </w:tblCellMar>
        <w:tblLook w:val="04A0" w:firstRow="1" w:lastRow="0" w:firstColumn="1" w:lastColumn="0" w:noHBand="0" w:noVBand="1"/>
      </w:tblPr>
      <w:tblGrid>
        <w:gridCol w:w="3378"/>
        <w:gridCol w:w="1319"/>
        <w:gridCol w:w="4348"/>
      </w:tblGrid>
      <w:tr w:rsidR="00546D9D">
        <w:tc>
          <w:tcPr>
            <w:tcW w:w="9044" w:type="dxa"/>
            <w:gridSpan w:val="3"/>
            <w:tcBorders>
              <w:top w:val="single" w:sz="8" w:space="0" w:color="00000A"/>
              <w:left w:val="single" w:sz="8" w:space="0" w:color="00000A"/>
              <w:bottom w:val="single" w:sz="8" w:space="0" w:color="00000A"/>
              <w:right w:val="single" w:sz="8" w:space="0" w:color="00000A"/>
            </w:tcBorders>
            <w:shd w:val="clear" w:color="auto" w:fill="E7E6E6"/>
            <w:tcMar>
              <w:top w:w="0" w:type="dxa"/>
              <w:left w:w="113" w:type="dxa"/>
              <w:bottom w:w="0" w:type="dxa"/>
              <w:right w:w="108" w:type="dxa"/>
            </w:tcMar>
            <w:hideMark/>
          </w:tcPr>
          <w:p w:rsidR="00546D9D" w:rsidRDefault="00000000">
            <w:r>
              <w:t>Asmens, pranešančio apie pažeidimą, duomenys</w:t>
            </w:r>
          </w:p>
        </w:tc>
      </w:tr>
      <w:tr w:rsidR="00546D9D">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546D9D" w:rsidRDefault="00000000">
            <w:r>
              <w:t xml:space="preserve">Vardas, pavardė </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546D9D" w:rsidRDefault="00546D9D">
            <w:pPr>
              <w:ind w:firstLine="62"/>
            </w:pPr>
          </w:p>
        </w:tc>
      </w:tr>
      <w:tr w:rsidR="00546D9D">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546D9D" w:rsidRDefault="00000000">
            <w:r>
              <w:t>Asmens kodas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546D9D" w:rsidRDefault="00546D9D">
            <w:pPr>
              <w:ind w:firstLine="62"/>
            </w:pPr>
          </w:p>
        </w:tc>
      </w:tr>
      <w:tr w:rsidR="00546D9D">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546D9D" w:rsidRDefault="00000000">
            <w:r>
              <w:t>Darbovietė (su įstaiga siejantys ar sieję tarnybos, darbo ar sutartiniai santykiai)</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546D9D" w:rsidRDefault="00546D9D">
            <w:pPr>
              <w:ind w:firstLine="62"/>
            </w:pPr>
          </w:p>
        </w:tc>
      </w:tr>
      <w:tr w:rsidR="00546D9D">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546D9D" w:rsidRDefault="00000000">
            <w:r>
              <w:t>Pareigos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546D9D" w:rsidRDefault="00546D9D">
            <w:pPr>
              <w:ind w:firstLine="62"/>
            </w:pPr>
          </w:p>
        </w:tc>
      </w:tr>
      <w:tr w:rsidR="00546D9D">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546D9D" w:rsidRDefault="00000000">
            <w:r>
              <w:t>Telefono Nr. (pastabos dėl susisiekimo)</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546D9D" w:rsidRDefault="00546D9D">
            <w:pPr>
              <w:ind w:firstLine="62"/>
            </w:pPr>
          </w:p>
        </w:tc>
      </w:tr>
      <w:tr w:rsidR="00546D9D">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546D9D" w:rsidRDefault="00000000">
            <w:r>
              <w:t>Asmeninis el. paštas arba gyvenamosios vietos adresas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546D9D" w:rsidRDefault="00546D9D">
            <w:pPr>
              <w:ind w:firstLine="62"/>
            </w:pPr>
          </w:p>
        </w:tc>
      </w:tr>
      <w:tr w:rsidR="00546D9D">
        <w:tc>
          <w:tcPr>
            <w:tcW w:w="9044" w:type="dxa"/>
            <w:gridSpan w:val="3"/>
            <w:tcBorders>
              <w:top w:val="nil"/>
              <w:left w:val="single" w:sz="8" w:space="0" w:color="00000A"/>
              <w:bottom w:val="single" w:sz="8" w:space="0" w:color="00000A"/>
              <w:right w:val="single" w:sz="8" w:space="0" w:color="00000A"/>
            </w:tcBorders>
            <w:shd w:val="clear" w:color="auto" w:fill="E7E6E6"/>
            <w:tcMar>
              <w:top w:w="0" w:type="dxa"/>
              <w:left w:w="113" w:type="dxa"/>
              <w:bottom w:w="0" w:type="dxa"/>
              <w:right w:w="108" w:type="dxa"/>
            </w:tcMar>
            <w:hideMark/>
          </w:tcPr>
          <w:p w:rsidR="00546D9D" w:rsidRDefault="00000000">
            <w:r>
              <w:t>Informacija apie pažeidimą</w:t>
            </w:r>
          </w:p>
        </w:tc>
      </w:tr>
      <w:tr w:rsidR="00546D9D">
        <w:trPr>
          <w:trHeight w:val="952"/>
        </w:trPr>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546D9D" w:rsidRDefault="00000000">
            <w:pPr>
              <w:ind w:left="29"/>
            </w:pPr>
            <w:r>
              <w:t>1.  Apie kokį pažeidimą pranešate? Kokio pobūdžio tai pažeidimas?</w:t>
            </w:r>
          </w:p>
          <w:p w:rsidR="00546D9D" w:rsidRDefault="00546D9D">
            <w:pPr>
              <w:ind w:left="29" w:firstLine="62"/>
            </w:pPr>
          </w:p>
          <w:p w:rsidR="00546D9D" w:rsidRDefault="00546D9D">
            <w:pPr>
              <w:ind w:left="29" w:firstLine="62"/>
            </w:pPr>
          </w:p>
        </w:tc>
      </w:tr>
      <w:tr w:rsidR="00546D9D">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546D9D" w:rsidRDefault="00000000">
            <w:pPr>
              <w:ind w:left="29"/>
            </w:pPr>
            <w:r>
              <w:t>2.  Kas padarė šį pažeidimą? Kokie galėjo būti asmens motyvai darant pažeidimą?</w:t>
            </w:r>
          </w:p>
          <w:p w:rsidR="00546D9D" w:rsidRDefault="00546D9D">
            <w:pPr>
              <w:ind w:left="29" w:firstLine="62"/>
            </w:pPr>
          </w:p>
          <w:p w:rsidR="00546D9D" w:rsidRDefault="00546D9D">
            <w:pPr>
              <w:ind w:left="29" w:firstLine="62"/>
            </w:pPr>
          </w:p>
        </w:tc>
      </w:tr>
      <w:tr w:rsidR="00546D9D">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546D9D" w:rsidRDefault="00000000">
            <w:pPr>
              <w:ind w:left="29"/>
            </w:pPr>
            <w:r>
              <w:t>3.  Pažeidimo padarymo vieta, laikas.</w:t>
            </w:r>
          </w:p>
          <w:p w:rsidR="00546D9D" w:rsidRDefault="00546D9D">
            <w:pPr>
              <w:ind w:left="29" w:firstLine="62"/>
            </w:pPr>
          </w:p>
          <w:p w:rsidR="00546D9D" w:rsidRDefault="00546D9D">
            <w:pPr>
              <w:ind w:left="29" w:firstLine="62"/>
            </w:pPr>
          </w:p>
        </w:tc>
      </w:tr>
      <w:tr w:rsidR="00546D9D">
        <w:tc>
          <w:tcPr>
            <w:tcW w:w="9044" w:type="dxa"/>
            <w:gridSpan w:val="3"/>
            <w:tcBorders>
              <w:top w:val="nil"/>
              <w:left w:val="single" w:sz="8" w:space="0" w:color="00000A"/>
              <w:bottom w:val="single" w:sz="8" w:space="0" w:color="00000A"/>
              <w:right w:val="single" w:sz="8" w:space="0" w:color="00000A"/>
            </w:tcBorders>
            <w:shd w:val="clear" w:color="auto" w:fill="E7E6E6"/>
            <w:tcMar>
              <w:top w:w="0" w:type="dxa"/>
              <w:left w:w="113" w:type="dxa"/>
              <w:bottom w:w="0" w:type="dxa"/>
              <w:right w:w="108" w:type="dxa"/>
            </w:tcMar>
            <w:hideMark/>
          </w:tcPr>
          <w:p w:rsidR="00546D9D" w:rsidRDefault="00000000">
            <w:r>
              <w:t>Duomenys apie pažeidimą padariusį asmenį ar asmenis</w:t>
            </w:r>
          </w:p>
        </w:tc>
      </w:tr>
      <w:tr w:rsidR="00546D9D">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546D9D" w:rsidRDefault="00000000">
            <w:r>
              <w:t>Vardas, pavardė</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546D9D" w:rsidRDefault="00546D9D">
            <w:pPr>
              <w:ind w:firstLine="62"/>
            </w:pPr>
          </w:p>
        </w:tc>
      </w:tr>
      <w:tr w:rsidR="00546D9D">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546D9D" w:rsidRDefault="00000000">
            <w:r>
              <w:t>Darbovietė</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546D9D" w:rsidRDefault="00546D9D">
            <w:pPr>
              <w:ind w:firstLine="62"/>
            </w:pPr>
          </w:p>
        </w:tc>
      </w:tr>
      <w:tr w:rsidR="00546D9D">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546D9D" w:rsidRDefault="00000000">
            <w:r>
              <w:t>Pareigos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546D9D" w:rsidRDefault="00546D9D">
            <w:pPr>
              <w:ind w:firstLine="62"/>
            </w:pPr>
          </w:p>
        </w:tc>
      </w:tr>
      <w:tr w:rsidR="00546D9D">
        <w:tc>
          <w:tcPr>
            <w:tcW w:w="9044" w:type="dxa"/>
            <w:gridSpan w:val="3"/>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546D9D" w:rsidRDefault="00000000">
            <w:pPr>
              <w:ind w:left="29"/>
            </w:pPr>
            <w:r>
              <w:t>4.  Ar yra kitų asmenų, kurie dalyvavo ar galėjo dalyvauti darant pažeidimą? Jei taip, nurodykite, kas jie.</w:t>
            </w:r>
          </w:p>
          <w:p w:rsidR="00546D9D" w:rsidRDefault="00546D9D">
            <w:pPr>
              <w:ind w:left="29" w:firstLine="62"/>
            </w:pPr>
          </w:p>
          <w:p w:rsidR="00546D9D" w:rsidRDefault="00546D9D">
            <w:pPr>
              <w:ind w:left="29" w:firstLine="62"/>
            </w:pPr>
          </w:p>
        </w:tc>
      </w:tr>
      <w:tr w:rsidR="00546D9D">
        <w:tc>
          <w:tcPr>
            <w:tcW w:w="9044" w:type="dxa"/>
            <w:gridSpan w:val="3"/>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546D9D" w:rsidRDefault="00000000">
            <w:pPr>
              <w:ind w:left="29"/>
            </w:pPr>
            <w:r>
              <w:t>5.  Ar yra kitų pažeidimo liudininkų? Jei taip, pateikite jų kontaktinius duomenis.</w:t>
            </w:r>
          </w:p>
          <w:p w:rsidR="00546D9D" w:rsidRDefault="00546D9D">
            <w:pPr>
              <w:ind w:left="29" w:firstLine="62"/>
            </w:pPr>
          </w:p>
          <w:p w:rsidR="00546D9D" w:rsidRDefault="00546D9D">
            <w:pPr>
              <w:ind w:left="29" w:firstLine="62"/>
            </w:pPr>
          </w:p>
        </w:tc>
      </w:tr>
      <w:tr w:rsidR="00546D9D">
        <w:tc>
          <w:tcPr>
            <w:tcW w:w="9044" w:type="dxa"/>
            <w:gridSpan w:val="3"/>
            <w:tcBorders>
              <w:top w:val="nil"/>
              <w:left w:val="single" w:sz="8" w:space="0" w:color="00000A"/>
              <w:bottom w:val="single" w:sz="8" w:space="0" w:color="00000A"/>
              <w:right w:val="single" w:sz="8" w:space="0" w:color="00000A"/>
            </w:tcBorders>
            <w:shd w:val="clear" w:color="auto" w:fill="E7E6E6"/>
            <w:tcMar>
              <w:top w:w="0" w:type="dxa"/>
              <w:left w:w="113" w:type="dxa"/>
              <w:bottom w:w="0" w:type="dxa"/>
              <w:right w:w="108" w:type="dxa"/>
            </w:tcMar>
            <w:hideMark/>
          </w:tcPr>
          <w:p w:rsidR="00546D9D" w:rsidRDefault="00000000">
            <w:r>
              <w:t>Duomenys apie pažeidimo liudininką ar liudininkus</w:t>
            </w:r>
          </w:p>
        </w:tc>
      </w:tr>
      <w:tr w:rsidR="00546D9D">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546D9D" w:rsidRDefault="00000000">
            <w:r>
              <w:t>Vardas, pavardė</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546D9D" w:rsidRDefault="00546D9D">
            <w:pPr>
              <w:ind w:firstLine="62"/>
            </w:pPr>
          </w:p>
        </w:tc>
      </w:tr>
      <w:tr w:rsidR="00546D9D">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546D9D" w:rsidRDefault="00000000">
            <w:r>
              <w:t>Pareigos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546D9D" w:rsidRDefault="00546D9D">
            <w:pPr>
              <w:ind w:firstLine="62"/>
            </w:pPr>
          </w:p>
        </w:tc>
      </w:tr>
      <w:tr w:rsidR="00546D9D">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546D9D" w:rsidRDefault="00000000">
            <w:r>
              <w:t>Darbovietė</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546D9D" w:rsidRDefault="00546D9D">
            <w:pPr>
              <w:ind w:firstLine="62"/>
            </w:pPr>
          </w:p>
        </w:tc>
      </w:tr>
      <w:tr w:rsidR="00546D9D">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546D9D" w:rsidRDefault="00000000">
            <w:r>
              <w:t>Telefono Nr.</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546D9D" w:rsidRDefault="00546D9D">
            <w:pPr>
              <w:ind w:firstLine="62"/>
            </w:pPr>
          </w:p>
        </w:tc>
      </w:tr>
      <w:tr w:rsidR="00546D9D">
        <w:tc>
          <w:tcPr>
            <w:tcW w:w="337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546D9D" w:rsidRDefault="00000000">
            <w:r>
              <w:t>El. paštas</w:t>
            </w:r>
          </w:p>
        </w:tc>
        <w:tc>
          <w:tcPr>
            <w:tcW w:w="5666" w:type="dxa"/>
            <w:gridSpan w:val="2"/>
            <w:tcBorders>
              <w:top w:val="nil"/>
              <w:left w:val="nil"/>
              <w:bottom w:val="single" w:sz="8" w:space="0" w:color="00000A"/>
              <w:right w:val="single" w:sz="8" w:space="0" w:color="00000A"/>
            </w:tcBorders>
            <w:tcMar>
              <w:top w:w="0" w:type="dxa"/>
              <w:left w:w="113" w:type="dxa"/>
              <w:bottom w:w="0" w:type="dxa"/>
              <w:right w:w="108" w:type="dxa"/>
            </w:tcMar>
            <w:hideMark/>
          </w:tcPr>
          <w:p w:rsidR="00546D9D" w:rsidRDefault="00546D9D">
            <w:pPr>
              <w:ind w:firstLine="62"/>
            </w:pPr>
          </w:p>
        </w:tc>
      </w:tr>
      <w:tr w:rsidR="00546D9D">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546D9D" w:rsidRDefault="00000000">
            <w:pPr>
              <w:ind w:left="29"/>
            </w:pPr>
            <w:r>
              <w:lastRenderedPageBreak/>
              <w:t>6.  Kada pažeidimas buvo padarytas ir kada apie jį sužinojote arba jį pastebėjote?</w:t>
            </w:r>
          </w:p>
          <w:p w:rsidR="00546D9D" w:rsidRDefault="00546D9D">
            <w:pPr>
              <w:ind w:left="29" w:firstLine="62"/>
            </w:pPr>
          </w:p>
          <w:p w:rsidR="00546D9D" w:rsidRDefault="00546D9D">
            <w:pPr>
              <w:ind w:left="29" w:firstLine="62"/>
            </w:pPr>
          </w:p>
          <w:p w:rsidR="00546D9D" w:rsidRDefault="00546D9D">
            <w:pPr>
              <w:ind w:left="29" w:firstLine="62"/>
            </w:pPr>
          </w:p>
        </w:tc>
      </w:tr>
      <w:tr w:rsidR="00546D9D">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546D9D" w:rsidRDefault="00000000">
            <w:pPr>
              <w:ind w:left="29"/>
            </w:pPr>
            <w:r>
              <w:t>7.  Kokius pažeidimą pagrindžiančius duomenis, galinčius padėti atlikti pažeidimo tyrimą, galėtumėte pateikti? Nurodykite pridedamus rašytinius ar kitus duomenis apie pažeidimą.</w:t>
            </w:r>
          </w:p>
          <w:p w:rsidR="00546D9D" w:rsidRDefault="00546D9D">
            <w:pPr>
              <w:ind w:left="29" w:firstLine="62"/>
            </w:pPr>
          </w:p>
          <w:p w:rsidR="00546D9D" w:rsidRDefault="00546D9D">
            <w:pPr>
              <w:ind w:left="29" w:firstLine="62"/>
            </w:pPr>
          </w:p>
        </w:tc>
      </w:tr>
      <w:tr w:rsidR="00546D9D">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546D9D" w:rsidRDefault="00000000">
            <w:pPr>
              <w:ind w:left="29"/>
            </w:pPr>
            <w:r>
              <w:t>8.  Ar apie šį pažeidimą jau esate kam nors pranešęs (-</w:t>
            </w:r>
            <w:proofErr w:type="spellStart"/>
            <w:r>
              <w:t>usi</w:t>
            </w:r>
            <w:proofErr w:type="spellEnd"/>
            <w:r>
              <w:t>)? Jei pranešėte, kam buvo pranešta ir ar gavote atsakymą? Jei gavote atsakymą, nurodykite jo esmę.</w:t>
            </w:r>
          </w:p>
          <w:p w:rsidR="00546D9D" w:rsidRDefault="00546D9D">
            <w:pPr>
              <w:ind w:left="29" w:firstLine="62"/>
            </w:pPr>
          </w:p>
          <w:p w:rsidR="00546D9D" w:rsidRDefault="00546D9D">
            <w:pPr>
              <w:ind w:left="29" w:firstLine="62"/>
            </w:pPr>
          </w:p>
        </w:tc>
      </w:tr>
      <w:tr w:rsidR="00546D9D">
        <w:tc>
          <w:tcPr>
            <w:tcW w:w="9044" w:type="dxa"/>
            <w:gridSpan w:val="3"/>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546D9D" w:rsidRDefault="00000000">
            <w:pPr>
              <w:ind w:left="29"/>
              <w:rPr>
                <w:szCs w:val="24"/>
              </w:rPr>
            </w:pPr>
            <w:r>
              <w:rPr>
                <w:szCs w:val="24"/>
              </w:rPr>
              <w:t>9.  Papildomos pastabos ir komentarai.</w:t>
            </w:r>
          </w:p>
          <w:p w:rsidR="00546D9D" w:rsidRDefault="00546D9D">
            <w:pPr>
              <w:ind w:left="29" w:firstLine="62"/>
              <w:rPr>
                <w:szCs w:val="24"/>
              </w:rPr>
            </w:pPr>
          </w:p>
          <w:p w:rsidR="00546D9D" w:rsidRDefault="00546D9D">
            <w:pPr>
              <w:ind w:left="29" w:firstLine="62"/>
              <w:rPr>
                <w:szCs w:val="24"/>
              </w:rPr>
            </w:pPr>
          </w:p>
        </w:tc>
      </w:tr>
      <w:tr w:rsidR="00546D9D">
        <w:tc>
          <w:tcPr>
            <w:tcW w:w="9044" w:type="dxa"/>
            <w:gridSpan w:val="3"/>
            <w:tcBorders>
              <w:top w:val="nil"/>
              <w:left w:val="nil"/>
              <w:bottom w:val="single" w:sz="8" w:space="0" w:color="00000A"/>
              <w:right w:val="nil"/>
            </w:tcBorders>
            <w:shd w:val="clear" w:color="auto" w:fill="FFFFFF"/>
            <w:tcMar>
              <w:top w:w="0" w:type="dxa"/>
              <w:left w:w="113" w:type="dxa"/>
              <w:bottom w:w="0" w:type="dxa"/>
              <w:right w:w="108" w:type="dxa"/>
            </w:tcMar>
            <w:hideMark/>
          </w:tcPr>
          <w:p w:rsidR="00546D9D" w:rsidRDefault="00546D9D">
            <w:pPr>
              <w:ind w:firstLine="62"/>
              <w:rPr>
                <w:szCs w:val="24"/>
              </w:rPr>
            </w:pPr>
          </w:p>
          <w:p w:rsidR="00546D9D" w:rsidRDefault="00000000">
            <w:pPr>
              <w:jc w:val="both"/>
              <w:rPr>
                <w:szCs w:val="24"/>
              </w:rPr>
            </w:pPr>
            <w:r>
              <w:rPr>
                <w:rFonts w:ascii="MS Mincho" w:eastAsia="MS Mincho" w:hAnsi="MS Mincho" w:cs="MS Mincho"/>
                <w:szCs w:val="24"/>
              </w:rPr>
              <w:t>☐</w:t>
            </w:r>
            <w:r>
              <w:rPr>
                <w:szCs w:val="24"/>
              </w:rPr>
              <w:t xml:space="preserve"> Patvirtinu, kad esu susipažinęs (-</w:t>
            </w:r>
            <w:proofErr w:type="spellStart"/>
            <w:r>
              <w:rPr>
                <w:szCs w:val="24"/>
              </w:rPr>
              <w:t>usi</w:t>
            </w:r>
            <w:proofErr w:type="spellEnd"/>
            <w:r>
              <w:rPr>
                <w:szCs w:val="24"/>
              </w:rPr>
              <w:t>) su teisinėmis pasekmėmis už melagingos informacijos teikimą, o mano teikiama informacija yra teisinga.</w:t>
            </w:r>
          </w:p>
          <w:p w:rsidR="00546D9D" w:rsidRDefault="00546D9D">
            <w:pPr>
              <w:rPr>
                <w:szCs w:val="24"/>
              </w:rPr>
            </w:pPr>
          </w:p>
          <w:p w:rsidR="00546D9D" w:rsidRDefault="00000000">
            <w:pPr>
              <w:jc w:val="both"/>
              <w:rPr>
                <w:szCs w:val="24"/>
              </w:rPr>
            </w:pPr>
            <w:r>
              <w:rPr>
                <w:szCs w:val="24"/>
              </w:rPr>
              <w:t>Jei mano pranešimas nebus pripažintas atitinkančiu Lietuvos Respublikos pranešėjų apsaugos įstatymo reikalavimų, sutinku, kad jis būtų nagrinėjamas pagal bendras teisės aktų nuostatas, netaikant man pranešėjo apsaugos (pasirinkti vieną):</w:t>
            </w:r>
          </w:p>
          <w:p w:rsidR="00546D9D" w:rsidRDefault="00000000">
            <w:pPr>
              <w:jc w:val="both"/>
              <w:rPr>
                <w:szCs w:val="24"/>
              </w:rPr>
            </w:pPr>
            <w:r>
              <w:rPr>
                <w:rFonts w:ascii="MS Mincho" w:eastAsia="MS Mincho" w:hAnsi="MS Mincho" w:cs="MS Mincho"/>
                <w:szCs w:val="24"/>
              </w:rPr>
              <w:t>☐</w:t>
            </w:r>
            <w:r>
              <w:rPr>
                <w:szCs w:val="24"/>
              </w:rPr>
              <w:t xml:space="preserve"> Taip</w:t>
            </w:r>
          </w:p>
          <w:p w:rsidR="00546D9D" w:rsidRDefault="00000000">
            <w:pPr>
              <w:jc w:val="both"/>
              <w:rPr>
                <w:szCs w:val="24"/>
              </w:rPr>
            </w:pPr>
            <w:r>
              <w:rPr>
                <w:rFonts w:ascii="MS Mincho" w:eastAsia="MS Mincho" w:hAnsi="MS Mincho" w:cs="MS Mincho"/>
                <w:szCs w:val="24"/>
              </w:rPr>
              <w:t>☐</w:t>
            </w:r>
            <w:r>
              <w:rPr>
                <w:szCs w:val="24"/>
              </w:rPr>
              <w:t xml:space="preserve"> Ne</w:t>
            </w:r>
          </w:p>
          <w:p w:rsidR="00546D9D" w:rsidRDefault="00546D9D">
            <w:pPr>
              <w:rPr>
                <w:szCs w:val="24"/>
              </w:rPr>
            </w:pPr>
          </w:p>
          <w:p w:rsidR="00546D9D" w:rsidRDefault="00546D9D">
            <w:pPr>
              <w:ind w:firstLine="62"/>
              <w:rPr>
                <w:szCs w:val="24"/>
              </w:rPr>
            </w:pPr>
          </w:p>
        </w:tc>
      </w:tr>
      <w:tr w:rsidR="00546D9D">
        <w:tc>
          <w:tcPr>
            <w:tcW w:w="4695" w:type="dxa"/>
            <w:gridSpan w:val="2"/>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546D9D" w:rsidRDefault="00000000">
            <w:r>
              <w:t>Data</w:t>
            </w:r>
          </w:p>
        </w:tc>
        <w:tc>
          <w:tcPr>
            <w:tcW w:w="4349"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546D9D" w:rsidRDefault="00000000">
            <w:r>
              <w:t>Parašas</w:t>
            </w:r>
          </w:p>
          <w:p w:rsidR="00546D9D" w:rsidRDefault="00546D9D">
            <w:pPr>
              <w:ind w:firstLine="62"/>
            </w:pPr>
          </w:p>
          <w:p w:rsidR="00546D9D" w:rsidRDefault="00546D9D">
            <w:pPr>
              <w:ind w:firstLine="62"/>
            </w:pPr>
          </w:p>
        </w:tc>
      </w:tr>
      <w:tr w:rsidR="00546D9D">
        <w:tc>
          <w:tcPr>
            <w:tcW w:w="3375" w:type="dxa"/>
            <w:tcBorders>
              <w:top w:val="nil"/>
              <w:left w:val="nil"/>
              <w:bottom w:val="nil"/>
              <w:right w:val="nil"/>
            </w:tcBorders>
            <w:vAlign w:val="center"/>
            <w:hideMark/>
          </w:tcPr>
          <w:p w:rsidR="00546D9D" w:rsidRDefault="00546D9D">
            <w:pPr>
              <w:rPr>
                <w:sz w:val="1"/>
              </w:rPr>
            </w:pPr>
          </w:p>
        </w:tc>
        <w:tc>
          <w:tcPr>
            <w:tcW w:w="1320" w:type="dxa"/>
            <w:tcBorders>
              <w:top w:val="nil"/>
              <w:left w:val="nil"/>
              <w:bottom w:val="nil"/>
              <w:right w:val="nil"/>
            </w:tcBorders>
            <w:vAlign w:val="center"/>
            <w:hideMark/>
          </w:tcPr>
          <w:p w:rsidR="00546D9D" w:rsidRDefault="00546D9D">
            <w:pPr>
              <w:rPr>
                <w:sz w:val="1"/>
              </w:rPr>
            </w:pPr>
          </w:p>
        </w:tc>
        <w:tc>
          <w:tcPr>
            <w:tcW w:w="4350" w:type="dxa"/>
            <w:tcBorders>
              <w:top w:val="nil"/>
              <w:left w:val="nil"/>
              <w:bottom w:val="nil"/>
              <w:right w:val="nil"/>
            </w:tcBorders>
            <w:vAlign w:val="center"/>
            <w:hideMark/>
          </w:tcPr>
          <w:p w:rsidR="00546D9D" w:rsidRDefault="00546D9D">
            <w:pPr>
              <w:rPr>
                <w:sz w:val="1"/>
              </w:rPr>
            </w:pPr>
          </w:p>
        </w:tc>
      </w:tr>
    </w:tbl>
    <w:p w:rsidR="00546D9D" w:rsidRDefault="00000000">
      <w:pPr>
        <w:tabs>
          <w:tab w:val="center" w:pos="-7800"/>
          <w:tab w:val="right" w:pos="709"/>
        </w:tabs>
        <w:ind w:firstLine="709"/>
        <w:jc w:val="center"/>
      </w:pPr>
      <w:r>
        <w:rPr>
          <w:color w:val="000000"/>
        </w:rPr>
        <w:t>___________________________</w:t>
      </w:r>
    </w:p>
    <w:p w:rsidR="00546D9D" w:rsidRDefault="00546D9D">
      <w:pPr>
        <w:tabs>
          <w:tab w:val="center" w:pos="4986"/>
          <w:tab w:val="right" w:pos="9972"/>
        </w:tabs>
      </w:pPr>
    </w:p>
    <w:p w:rsidR="00546D9D" w:rsidRDefault="00546D9D">
      <w:pPr>
        <w:tabs>
          <w:tab w:val="left" w:pos="6804"/>
        </w:tabs>
        <w:ind w:left="5103"/>
        <w:jc w:val="both"/>
        <w:sectPr w:rsidR="00546D9D">
          <w:pgSz w:w="11906" w:h="16838"/>
          <w:pgMar w:top="1134" w:right="567" w:bottom="1134" w:left="1701" w:header="567" w:footer="567" w:gutter="0"/>
          <w:pgNumType w:start="1"/>
          <w:cols w:space="1296"/>
          <w:titlePg/>
          <w:docGrid w:linePitch="360"/>
        </w:sectPr>
      </w:pPr>
    </w:p>
    <w:p w:rsidR="00852E2B" w:rsidRDefault="00852E2B" w:rsidP="00852E2B">
      <w:pPr>
        <w:tabs>
          <w:tab w:val="left" w:pos="5954"/>
        </w:tabs>
        <w:ind w:left="4536"/>
        <w:jc w:val="both"/>
        <w:rPr>
          <w:szCs w:val="24"/>
          <w:lang w:eastAsia="zh-CN"/>
        </w:rPr>
      </w:pPr>
      <w:r>
        <w:rPr>
          <w:rFonts w:eastAsia="Calibri"/>
          <w:szCs w:val="24"/>
          <w:lang w:eastAsia="lt-LT"/>
        </w:rPr>
        <w:lastRenderedPageBreak/>
        <w:t xml:space="preserve">Informacijos </w:t>
      </w:r>
      <w:r>
        <w:rPr>
          <w:szCs w:val="24"/>
          <w:lang w:eastAsia="zh-CN"/>
        </w:rPr>
        <w:t xml:space="preserve">vidiniu informacijos apie </w:t>
      </w:r>
    </w:p>
    <w:p w:rsidR="00852E2B" w:rsidRDefault="00852E2B" w:rsidP="00852E2B">
      <w:pPr>
        <w:tabs>
          <w:tab w:val="left" w:pos="5954"/>
        </w:tabs>
        <w:ind w:left="4536"/>
        <w:jc w:val="both"/>
        <w:rPr>
          <w:szCs w:val="24"/>
          <w:lang w:eastAsia="zh-CN"/>
        </w:rPr>
      </w:pPr>
      <w:r>
        <w:rPr>
          <w:szCs w:val="24"/>
          <w:lang w:eastAsia="zh-CN"/>
        </w:rPr>
        <w:t xml:space="preserve">pažeidimus teikimo kanalu teikimo ir tvarkymo </w:t>
      </w:r>
    </w:p>
    <w:p w:rsidR="00852E2B" w:rsidRDefault="00852E2B" w:rsidP="00852E2B">
      <w:pPr>
        <w:tabs>
          <w:tab w:val="left" w:pos="5954"/>
        </w:tabs>
        <w:ind w:left="4536"/>
        <w:jc w:val="both"/>
      </w:pPr>
      <w:r>
        <w:rPr>
          <w:szCs w:val="24"/>
          <w:lang w:eastAsia="zh-CN"/>
        </w:rPr>
        <w:t xml:space="preserve">Palangos lopšelyje-darželyje ,,Sigutė“ tvarkos </w:t>
      </w:r>
      <w:r>
        <w:t xml:space="preserve">aprašo </w:t>
      </w:r>
    </w:p>
    <w:p w:rsidR="00852E2B" w:rsidRDefault="00852E2B" w:rsidP="00852E2B">
      <w:pPr>
        <w:tabs>
          <w:tab w:val="left" w:pos="5954"/>
        </w:tabs>
        <w:ind w:left="4536"/>
        <w:jc w:val="both"/>
      </w:pPr>
      <w:r>
        <w:t xml:space="preserve">1 priedas </w:t>
      </w:r>
    </w:p>
    <w:p w:rsidR="00852E2B" w:rsidRDefault="00852E2B">
      <w:pPr>
        <w:jc w:val="center"/>
        <w:rPr>
          <w:b/>
        </w:rPr>
      </w:pPr>
    </w:p>
    <w:p w:rsidR="00852E2B" w:rsidRDefault="00852E2B">
      <w:pPr>
        <w:jc w:val="center"/>
        <w:rPr>
          <w:b/>
        </w:rPr>
      </w:pPr>
      <w:r>
        <w:rPr>
          <w:b/>
        </w:rPr>
        <w:t>PALANGOS LOPŠELIS-DARŽELIS ,,SIGUTĖ“</w:t>
      </w:r>
    </w:p>
    <w:p w:rsidR="00852E2B" w:rsidRDefault="00852E2B">
      <w:pPr>
        <w:jc w:val="center"/>
        <w:rPr>
          <w:b/>
        </w:rPr>
      </w:pPr>
    </w:p>
    <w:p w:rsidR="00546D9D" w:rsidRDefault="00000000">
      <w:pPr>
        <w:jc w:val="center"/>
      </w:pPr>
      <w:r>
        <w:t>________________________________________________________________________</w:t>
      </w:r>
    </w:p>
    <w:p w:rsidR="00546D9D" w:rsidRDefault="00000000">
      <w:pPr>
        <w:jc w:val="center"/>
      </w:pPr>
      <w:r>
        <w:rPr>
          <w:i/>
          <w:sz w:val="20"/>
        </w:rPr>
        <w:t>(pareigų pavadinimas, vardas ir pavardė)</w:t>
      </w:r>
    </w:p>
    <w:p w:rsidR="00546D9D" w:rsidRDefault="00546D9D">
      <w:pPr>
        <w:ind w:firstLine="62"/>
        <w:jc w:val="center"/>
      </w:pPr>
    </w:p>
    <w:p w:rsidR="00546D9D" w:rsidRDefault="00000000">
      <w:pPr>
        <w:jc w:val="center"/>
      </w:pPr>
      <w:r>
        <w:rPr>
          <w:b/>
        </w:rPr>
        <w:t xml:space="preserve">KONFIDENCIALUMO PASIŽADĖJIMAS </w:t>
      </w:r>
    </w:p>
    <w:p w:rsidR="00546D9D" w:rsidRDefault="00546D9D">
      <w:pPr>
        <w:ind w:firstLine="62"/>
        <w:jc w:val="center"/>
      </w:pPr>
    </w:p>
    <w:p w:rsidR="00546D9D" w:rsidRDefault="00000000">
      <w:pPr>
        <w:jc w:val="center"/>
      </w:pPr>
      <w:r>
        <w:t>20     m.          d. Nr.</w:t>
      </w:r>
    </w:p>
    <w:p w:rsidR="00546D9D" w:rsidRDefault="00852E2B">
      <w:pPr>
        <w:jc w:val="center"/>
      </w:pPr>
      <w:r>
        <w:t xml:space="preserve">Palanga </w:t>
      </w:r>
    </w:p>
    <w:p w:rsidR="00546D9D" w:rsidRDefault="00546D9D">
      <w:pPr>
        <w:ind w:firstLine="62"/>
        <w:jc w:val="center"/>
      </w:pPr>
    </w:p>
    <w:p w:rsidR="00546D9D" w:rsidRDefault="00000000">
      <w:pPr>
        <w:spacing w:line="292" w:lineRule="auto"/>
        <w:ind w:firstLine="720"/>
        <w:jc w:val="both"/>
      </w:pPr>
      <w:r>
        <w:t xml:space="preserve">1. Aš suprantu, kad, vykdydamas (-a) savo pareigas </w:t>
      </w:r>
      <w:r w:rsidR="00852E2B">
        <w:t>Palangos lopšelyje-darželyje ,,Sigutė“</w:t>
      </w:r>
      <w:r>
        <w:t>, turėsiu prieigą prie informacijos apie asmenis, kuriems, vadovaujantis Lietuvos Respublikos pranešėjų apsaugos įstatymo nuostatomis, taikomas reikalavimas užtikrinti konfidencialumą. Ši informacija Lietuvos Respublikos įstatymų nustatytais atvejais gali būti atskleista ar perduota tik įgaliotiems asmenims ar institucijoms.</w:t>
      </w:r>
    </w:p>
    <w:p w:rsidR="00546D9D" w:rsidRDefault="00000000">
      <w:pPr>
        <w:spacing w:line="292" w:lineRule="auto"/>
        <w:ind w:firstLine="720"/>
        <w:jc w:val="both"/>
      </w:pPr>
      <w:r>
        <w:t>2. Aš žinau, kad konfidencialią informaciją sudaro asmens, Lietuvos Respublikos pranešėjų apsaugos įstatymo nustatyta tvarka pateikusio informaciją apie pažeidimą, duomenys ir kita jį tiesiogiai ar netiesiogiai identifikuoti leidžianti informacija.</w:t>
      </w:r>
    </w:p>
    <w:p w:rsidR="00546D9D" w:rsidRDefault="00000000">
      <w:pPr>
        <w:spacing w:line="292" w:lineRule="auto"/>
        <w:ind w:firstLine="720"/>
        <w:jc w:val="both"/>
      </w:pPr>
      <w:r>
        <w:t xml:space="preserve">3. Aš pasižadu užtikrinti konfidencialumą ir neatskleisti, neperduoti informacijos, kuriai pagal Lietuvos Respublikos pranešėjų apsaugos įstatymą taikomas reikalavimas užtikrinti konfidencialumą, nė vienam asmeniui, kuris nėra įgaliotas naudotis šia informacija, tiek </w:t>
      </w:r>
      <w:r w:rsidR="00852E2B">
        <w:t xml:space="preserve">Palangos lopšelio-darželio ,,Sigutė“ </w:t>
      </w:r>
      <w:r>
        <w:t>viduje, tiek už jo ribų. Taip pat pasižadu pranešti kompetentingam subjektui apie bet kokią pastebėtą ar sužinotą situaciją, kuri gali kelti grėsmę tokios informacijos saugumui ir konfidencialumui.</w:t>
      </w:r>
    </w:p>
    <w:p w:rsidR="00546D9D" w:rsidRDefault="00000000">
      <w:pPr>
        <w:spacing w:line="292" w:lineRule="auto"/>
        <w:ind w:firstLine="720"/>
        <w:jc w:val="both"/>
      </w:pPr>
      <w:r>
        <w:t>4. Aš žinau, kad šis pasižadėjimas galios visą mano darbo laiką</w:t>
      </w:r>
      <w:r w:rsidR="00852E2B">
        <w:t xml:space="preserve"> Palangos lopšelyje-darželyje ,,Sigutė“</w:t>
      </w:r>
      <w:r>
        <w:t xml:space="preserve">, taip pat man perėjus dirbti į kitas pareigas arba pasibaigus darbo ar sutartiniams santykiams. </w:t>
      </w:r>
    </w:p>
    <w:p w:rsidR="00546D9D" w:rsidRDefault="00000000">
      <w:pPr>
        <w:spacing w:line="292" w:lineRule="auto"/>
        <w:ind w:firstLine="720"/>
        <w:jc w:val="both"/>
      </w:pPr>
      <w:r>
        <w:t>5. Aš esu susipažinęs (-</w:t>
      </w:r>
      <w:proofErr w:type="spellStart"/>
      <w:r>
        <w:t>usi</w:t>
      </w:r>
      <w:proofErr w:type="spellEnd"/>
      <w:r>
        <w:t>) su Lietuvos Respublikos pranešėjų apsaugos įstatyme ir kituose teisės aktuose nustatytais pranešėjų apsaugos reikalavimais.</w:t>
      </w:r>
    </w:p>
    <w:p w:rsidR="00546D9D" w:rsidRDefault="00000000">
      <w:pPr>
        <w:spacing w:line="292" w:lineRule="auto"/>
        <w:ind w:firstLine="720"/>
        <w:jc w:val="both"/>
      </w:pPr>
      <w:r>
        <w:t xml:space="preserve">6. Aš esu įspėtas (-a), kad, pažeidus šį pasižadėjimą, man gali būti taikoma atsakomybė už Lietuvos Respublikos pranešėjų apsaugos įstatyme ir (ar) kituose teisės aktuose nustatytų pranešėjų apsaugos reikalavimų pažeidimą. </w:t>
      </w:r>
    </w:p>
    <w:p w:rsidR="00546D9D" w:rsidRDefault="00852E2B">
      <w:pPr>
        <w:spacing w:line="292" w:lineRule="auto"/>
        <w:ind w:firstLine="62"/>
        <w:jc w:val="both"/>
      </w:pPr>
      <w:r>
        <w:t xml:space="preserve"> </w:t>
      </w:r>
    </w:p>
    <w:p w:rsidR="00546D9D" w:rsidRDefault="00000000">
      <w:pPr>
        <w:spacing w:line="292" w:lineRule="auto"/>
        <w:jc w:val="both"/>
      </w:pPr>
      <w:r>
        <w:t>__________________                                               </w:t>
      </w:r>
      <w:r w:rsidR="00852E2B">
        <w:t xml:space="preserve">        </w:t>
      </w:r>
      <w:r>
        <w:t>                      ____________________</w:t>
      </w:r>
    </w:p>
    <w:p w:rsidR="00546D9D" w:rsidRDefault="00000000">
      <w:pPr>
        <w:spacing w:line="292" w:lineRule="auto"/>
        <w:ind w:firstLine="496"/>
        <w:jc w:val="both"/>
      </w:pPr>
      <w:r>
        <w:rPr>
          <w:i/>
        </w:rPr>
        <w:t>(parašas)                                                                                 </w:t>
      </w:r>
      <w:r w:rsidR="00852E2B">
        <w:rPr>
          <w:i/>
        </w:rPr>
        <w:t xml:space="preserve">         </w:t>
      </w:r>
      <w:r>
        <w:rPr>
          <w:i/>
        </w:rPr>
        <w:t>       (vardas ir pavardė)</w:t>
      </w:r>
    </w:p>
    <w:p w:rsidR="00546D9D" w:rsidRDefault="00000000">
      <w:pPr>
        <w:jc w:val="center"/>
        <w:rPr>
          <w:szCs w:val="24"/>
          <w:lang w:eastAsia="lt-LT"/>
        </w:rPr>
      </w:pPr>
      <w:r>
        <w:rPr>
          <w:color w:val="000000"/>
        </w:rPr>
        <w:t>___________________________</w:t>
      </w:r>
    </w:p>
    <w:p w:rsidR="00546D9D" w:rsidRDefault="00546D9D"/>
    <w:p w:rsidR="00546D9D" w:rsidRDefault="00546D9D">
      <w:pPr>
        <w:jc w:val="both"/>
        <w:rPr>
          <w:b/>
          <w:sz w:val="20"/>
        </w:rPr>
      </w:pPr>
    </w:p>
    <w:p w:rsidR="00546D9D" w:rsidRDefault="00546D9D">
      <w:pPr>
        <w:widowControl w:val="0"/>
        <w:rPr>
          <w:snapToGrid w:val="0"/>
        </w:rPr>
      </w:pPr>
    </w:p>
    <w:sectPr w:rsidR="00546D9D">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4301" w:rsidRDefault="00D74301">
      <w:r>
        <w:separator/>
      </w:r>
    </w:p>
  </w:endnote>
  <w:endnote w:type="continuationSeparator" w:id="0">
    <w:p w:rsidR="00D74301" w:rsidRDefault="00D7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4301" w:rsidRDefault="00D74301">
      <w:r>
        <w:separator/>
      </w:r>
    </w:p>
  </w:footnote>
  <w:footnote w:type="continuationSeparator" w:id="0">
    <w:p w:rsidR="00D74301" w:rsidRDefault="00D74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6D9D" w:rsidRDefault="00000000">
    <w:pPr>
      <w:pStyle w:val="Antrats"/>
      <w:jc w:val="center"/>
    </w:pPr>
    <w:r>
      <w:fldChar w:fldCharType="begin"/>
    </w:r>
    <w:r>
      <w:instrText>PAGE   \* MERGEFORMAT</w:instrText>
    </w:r>
    <w:r>
      <w:fldChar w:fldCharType="separate"/>
    </w:r>
    <w:r>
      <w:t>6</w:t>
    </w:r>
    <w:r>
      <w:fldChar w:fldCharType="end"/>
    </w:r>
  </w:p>
  <w:p w:rsidR="00546D9D" w:rsidRDefault="00546D9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07"/>
    <w:rsid w:val="00240A3E"/>
    <w:rsid w:val="002B4E07"/>
    <w:rsid w:val="003865DA"/>
    <w:rsid w:val="003C0C79"/>
    <w:rsid w:val="004D2810"/>
    <w:rsid w:val="004E3C65"/>
    <w:rsid w:val="00546D9D"/>
    <w:rsid w:val="005512EF"/>
    <w:rsid w:val="005513A4"/>
    <w:rsid w:val="006E6027"/>
    <w:rsid w:val="007B267E"/>
    <w:rsid w:val="0081541F"/>
    <w:rsid w:val="00852E2B"/>
    <w:rsid w:val="008A0717"/>
    <w:rsid w:val="00A6637A"/>
    <w:rsid w:val="00D73A6B"/>
    <w:rsid w:val="00D74301"/>
    <w:rsid w:val="00EB2F02"/>
    <w:rsid w:val="00ED3CFC"/>
    <w:rsid w:val="00F07E0E"/>
    <w:rsid w:val="00F40F55"/>
    <w:rsid w:val="00FB2E6E"/>
    <w:rsid w:val="00FB7AB6"/>
    <w:rsid w:val="00FC60DA"/>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BF48"/>
  <w15:docId w15:val="{3910C648-40DB-474E-A79C-4A899294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Vietosrezervavimoenklotekstas">
    <w:name w:val="Placeholder Text"/>
    <w:basedOn w:val="Numatytasispastraiposriftas"/>
    <w:rPr>
      <w:color w:val="808080"/>
    </w:rPr>
  </w:style>
  <w:style w:type="character" w:styleId="Hipersaitas">
    <w:name w:val="Hyperlink"/>
    <w:basedOn w:val="Numatytasispastraiposriftas"/>
    <w:unhideWhenUsed/>
    <w:rsid w:val="003865DA"/>
    <w:rPr>
      <w:color w:val="0563C1" w:themeColor="hyperlink"/>
      <w:u w:val="single"/>
    </w:rPr>
  </w:style>
  <w:style w:type="character" w:styleId="Neapdorotaspaminjimas">
    <w:name w:val="Unresolved Mention"/>
    <w:basedOn w:val="Numatytasispastraiposriftas"/>
    <w:uiPriority w:val="99"/>
    <w:semiHidden/>
    <w:unhideWhenUsed/>
    <w:rsid w:val="00386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0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eknos@gmail.com" TargetMode="External"/><Relationship Id="rId5" Type="http://schemas.openxmlformats.org/officeDocument/2006/relationships/styles" Target="styles.xml"/><Relationship Id="rId10" Type="http://schemas.openxmlformats.org/officeDocument/2006/relationships/hyperlink" Target="http://www.palangasigute.l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documentManagement/>
</p:properties>
</file>

<file path=customXml/itemProps1.xml><?xml version="1.0" encoding="utf-8"?>
<ds:datastoreItem xmlns:ds="http://schemas.openxmlformats.org/officeDocument/2006/customXml" ds:itemID="{E260D0DD-61DA-4590-998E-8E07947D9D6A}">
  <ds:schemaRefs>
    <ds:schemaRef ds:uri="http://schemas.openxmlformats.org/officeDocument/2006/bibliography"/>
  </ds:schemaRefs>
</ds:datastoreItem>
</file>

<file path=customXml/itemProps2.xml><?xml version="1.0" encoding="utf-8"?>
<ds:datastoreItem xmlns:ds="http://schemas.openxmlformats.org/officeDocument/2006/customXml" ds:itemID="{F0EB5F24-B12A-4DBC-8705-E83FA1689D8E}">
  <ds:schemaRefs>
    <ds:schemaRef ds:uri="http://schemas.microsoft.com/office/2006/metadata/contentType"/>
    <ds:schemaRef ds:uri="http://schemas.microsoft.com/office/2006/metadata/properties/metaAttributes"/>
    <ds:schemaRef ds:uri="http://www.w3.org/2001/XMLSchema"/>
  </ds:schemaRefs>
</ds:datastoreItem>
</file>

<file path=customXml/itemProps3.xml><?xml version="1.0" encoding="utf-8"?>
<ds:datastoreItem xmlns:ds="http://schemas.openxmlformats.org/officeDocument/2006/customXml" ds:itemID="{237FFE56-BD13-4B26-B53A-0E502DB857C2}">
  <ds:schemaRefs>
    <ds:schemaRef ds:uri="http://schemas.microsoft.com/sharepoint/v3/contenttype/forms"/>
  </ds:schemaRefs>
</ds:datastoreItem>
</file>

<file path=customXml/itemProps4.xml><?xml version="1.0" encoding="utf-8"?>
<ds:datastoreItem xmlns:ds="http://schemas.openxmlformats.org/officeDocument/2006/customXml" ds:itemID="{DCCA8A8A-4BBE-422C-A039-B2811BC8727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14347</Words>
  <Characters>8179</Characters>
  <Application>Microsoft Office Word</Application>
  <DocSecurity>0</DocSecurity>
  <Lines>68</Lines>
  <Paragraphs>44</Paragraphs>
  <ScaleCrop>false</ScaleCrop>
  <HeadingPairs>
    <vt:vector size="2" baseType="variant">
      <vt:variant>
        <vt:lpstr>Pavadinimas</vt:lpstr>
      </vt:variant>
      <vt:variant>
        <vt:i4>1</vt:i4>
      </vt:variant>
    </vt:vector>
  </HeadingPairs>
  <TitlesOfParts>
    <vt:vector size="1" baseType="lpstr">
      <vt:lpstr>c9b42fb0-6278-4975-8555-1e504a6673e9</vt:lpstr>
    </vt:vector>
  </TitlesOfParts>
  <Company>HP</Company>
  <LinksUpToDate>false</LinksUpToDate>
  <CharactersWithSpaces>22482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c9b42fb0-6278-4975-8555-1e504a6673e9</dc:title>
  <dc:creator>Vaitiekėnas Arvydas</dc:creator>
  <cp:lastModifiedBy>Aušra Tamošauskienė</cp:lastModifiedBy>
  <cp:revision>2</cp:revision>
  <dcterms:created xsi:type="dcterms:W3CDTF">2025-06-18T08:12:00Z</dcterms:created>
  <dcterms:modified xsi:type="dcterms:W3CDTF">2025-06-18T08:12:00Z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